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261C97" w:rsidRPr="00C24BAE" w:rsidRDefault="00261C97" w:rsidP="00026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Паньковский сельский Совет народных депутатов</w:t>
      </w:r>
    </w:p>
    <w:p w:rsidR="00026C99" w:rsidRDefault="00261C97" w:rsidP="0002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BAE">
        <w:rPr>
          <w:rFonts w:ascii="Times New Roman" w:hAnsi="Times New Roman" w:cs="Times New Roman"/>
          <w:b/>
          <w:sz w:val="32"/>
          <w:szCs w:val="32"/>
        </w:rPr>
        <w:t>с. Паньково</w:t>
      </w:r>
      <w:r w:rsidR="00C24BAE" w:rsidRPr="00C24BA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261C97" w:rsidRPr="00C24BAE" w:rsidRDefault="00026C99" w:rsidP="00026C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261C97" w:rsidRPr="00C24BAE" w:rsidRDefault="00261C97" w:rsidP="00026C99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C24BAE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C24BAE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261C97" w:rsidRPr="00C24BAE" w:rsidRDefault="003F52EE" w:rsidP="00026C99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(ПРОЕКТ)</w:t>
      </w:r>
    </w:p>
    <w:p w:rsidR="00261C97" w:rsidRPr="00C24BAE" w:rsidRDefault="00261C97" w:rsidP="00026C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C24BAE">
        <w:rPr>
          <w:rFonts w:ascii="Times New Roman" w:hAnsi="Times New Roman" w:cs="Times New Roman"/>
          <w:b/>
          <w:color w:val="000000"/>
        </w:rPr>
        <w:t xml:space="preserve">    </w:t>
      </w:r>
    </w:p>
    <w:p w:rsidR="00261C97" w:rsidRPr="00C24BAE" w:rsidRDefault="00026C99" w:rsidP="00026C99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F52EE">
        <w:rPr>
          <w:rFonts w:ascii="Times New Roman" w:hAnsi="Times New Roman" w:cs="Times New Roman"/>
          <w:b/>
          <w:sz w:val="32"/>
          <w:szCs w:val="32"/>
        </w:rPr>
        <w:t>_________ 2023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61C97" w:rsidRPr="00C24BAE">
        <w:rPr>
          <w:rFonts w:ascii="Times New Roman" w:hAnsi="Times New Roman" w:cs="Times New Roman"/>
          <w:b/>
          <w:sz w:val="32"/>
          <w:szCs w:val="32"/>
        </w:rPr>
        <w:t xml:space="preserve">        № </w:t>
      </w:r>
      <w:r w:rsidR="003F52EE">
        <w:rPr>
          <w:rFonts w:ascii="Times New Roman" w:hAnsi="Times New Roman" w:cs="Times New Roman"/>
          <w:b/>
          <w:sz w:val="32"/>
          <w:szCs w:val="32"/>
        </w:rPr>
        <w:t>___</w:t>
      </w:r>
    </w:p>
    <w:p w:rsidR="00C24BAE" w:rsidRDefault="00C24BAE" w:rsidP="0026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32" w:rsidRPr="00026C99" w:rsidRDefault="00261C97" w:rsidP="00261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Положения о порядке планирования приватизации и принятия решений об условиях приватизации муници</w:t>
      </w:r>
      <w:r w:rsidR="00C24BAE"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пального имущества Паньковского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</w:t>
      </w:r>
      <w:r w:rsidR="00C24BAE"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поселения Новодеревеньковского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261C97" w:rsidRDefault="00261C97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132" w:rsidRPr="00475132" w:rsidRDefault="00475132" w:rsidP="00026C99">
      <w:pPr>
        <w:pStyle w:val="2"/>
        <w:shd w:val="clear" w:color="auto" w:fill="FFFFFF"/>
        <w:spacing w:before="0" w:after="117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Руководствуясь Федеральным </w:t>
      </w:r>
      <w:hyperlink r:id="rId5" w:history="1">
        <w:r w:rsidRPr="00C24BAE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/>
          </w:rPr>
          <w:t>закон</w:t>
        </w:r>
      </w:hyperlink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Положением </w:t>
      </w:r>
      <w:r w:rsid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«О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порядке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</w:t>
      </w:r>
      <w:r w:rsid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27.03.2015 №</w:t>
      </w:r>
      <w:r w:rsidR="003F52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33/3</w:t>
      </w:r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>Паньковский</w:t>
      </w:r>
      <w:proofErr w:type="spellEnd"/>
      <w:r w:rsidR="00026C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сельский </w:t>
      </w:r>
      <w:r w:rsidRPr="00026C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Совет народных депутатов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РЕШИЛ:</w:t>
      </w:r>
    </w:p>
    <w:p w:rsidR="00475132" w:rsidRPr="00475132" w:rsidRDefault="00475132" w:rsidP="00475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Орловской области согласно приложению.</w:t>
      </w:r>
    </w:p>
    <w:p w:rsidR="00942CB5" w:rsidRDefault="00942CB5" w:rsidP="00475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2. Настоящее </w:t>
      </w:r>
      <w:r w:rsidR="00475132"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обнародовать </w:t>
      </w:r>
      <w:r w:rsidRPr="00942CB5">
        <w:rPr>
          <w:rStyle w:val="apple-style-span"/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Pr="00942CB5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Паньковского сельского поселения  в информационно-телекоммуникационной сети «Интернет».</w:t>
      </w:r>
    </w:p>
    <w:p w:rsidR="003F52EE" w:rsidRPr="003F52EE" w:rsidRDefault="003F52EE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ьСовета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народных депутатов от 09.12.2022 года № 14/1 «</w:t>
      </w:r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Паньковского</w:t>
      </w:r>
      <w:proofErr w:type="spellEnd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Новодеревеньковского</w:t>
      </w:r>
      <w:proofErr w:type="spellEnd"/>
      <w:r w:rsidRP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475132" w:rsidRPr="00475132" w:rsidRDefault="003F52EE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4</w:t>
      </w:r>
      <w:r w:rsidR="00475132"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Настоящее решение 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после его официально</w:t>
      </w:r>
      <w:r w:rsidR="009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обнародования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26C99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поселения                                         </w:t>
      </w:r>
      <w:r w:rsidR="0002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Н.В.Хованская</w:t>
      </w:r>
    </w:p>
    <w:p w:rsid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026C99" w:rsidRDefault="00026C99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75132" w:rsidRPr="00475132" w:rsidRDefault="00026C99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к решению</w:t>
      </w:r>
    </w:p>
    <w:p w:rsidR="00475132" w:rsidRPr="00475132" w:rsidRDefault="00C24BAE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Паньковского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народных депутатов</w:t>
      </w:r>
    </w:p>
    <w:p w:rsidR="00475132" w:rsidRPr="00475132" w:rsidRDefault="00C24BAE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</w:t>
      </w:r>
      <w:r w:rsid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F5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475132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026C99" w:rsidRDefault="00475132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75132" w:rsidRPr="00026C99" w:rsidRDefault="00475132" w:rsidP="00475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C24BAE" w:rsidRPr="00026C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Паньковского сельского поселения Новодеревеньковского района </w:t>
      </w:r>
      <w:r w:rsidRPr="00026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Орловской области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75132" w:rsidRPr="00C24BAE" w:rsidRDefault="00475132" w:rsidP="00C24BAE">
      <w:pPr>
        <w:pStyle w:val="2"/>
        <w:shd w:val="clear" w:color="auto" w:fill="FFFFFF"/>
        <w:spacing w:before="0" w:after="117"/>
        <w:jc w:val="both"/>
        <w:rPr>
          <w:rFonts w:ascii="Arial" w:hAnsi="Arial" w:cs="Arial"/>
          <w:b w:val="0"/>
          <w:color w:val="000000"/>
          <w:sz w:val="27"/>
          <w:szCs w:val="27"/>
        </w:rPr>
      </w:pP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1.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феде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рального имущества», Положением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«О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 от 27.03.2015 №</w:t>
      </w:r>
      <w:r w:rsidR="003F52E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33/3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и определяет порядок, содержание, структуру и сроки формирования перечня муниципальног</w:t>
      </w:r>
      <w:r w:rsid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о имущества Паньковского 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>Паньковского сельского поселения Новодеревеньковского</w:t>
      </w:r>
      <w:proofErr w:type="gramEnd"/>
      <w:r w:rsidR="00C24BAE" w:rsidRPr="00C24B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</w:t>
      </w:r>
      <w:r w:rsidRPr="00C24BA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Орловской области.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планирования приватизации муниципального имущества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P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области  (далее – муниципальное имущество) разрабатывается прогнозный план (программа) приватизации муниципального имущества 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C24BAE" w:rsidRPr="00C24BAE">
        <w:rPr>
          <w:rFonts w:ascii="Times New Roman" w:hAnsi="Times New Roman" w:cs="Times New Roman"/>
          <w:color w:val="000000"/>
          <w:sz w:val="24"/>
          <w:szCs w:val="24"/>
        </w:rPr>
        <w:t>Паньковского сельского поселения Новодеревеньковского района</w:t>
      </w:r>
      <w:r w:rsidR="00C24BAE"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 области.</w:t>
      </w:r>
      <w:proofErr w:type="gramEnd"/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Совета депутатов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подготовку соответствующих проектов решений осуществ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 администрация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Подготовка Прогнозного плана приватизации осуществляется с учетом предложений органов местн</w:t>
      </w:r>
      <w:r w:rsidR="00C24BA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ого самоуправления Паньковского</w:t>
      </w: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Прогнозный план приватизации содержит: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периоде,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находящихся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муниципальной собственности, иного имущества, составляющего муниципальную казну сельского поселения (далее – казна) с указанием характеристики соответствующего имущества;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2) сведения об ином имуществе;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3) прогноз объемов по</w:t>
      </w:r>
      <w:r w:rsidR="00C24B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ступлений в бюджет Паньковского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</w:t>
      </w:r>
      <w:r w:rsidRPr="0047513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включении муниципального имущества в Прогнозный план приватизации указываются: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муниципальных унитарных предприятий – наименование и место нахождения;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акций акционерных обществ, находящихся в муниципальной собственности: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акционерного общества;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 количество акций, подлежащих приватизации;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речного порта.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Проект Прогнозного плана приватизации подлежит внесению в Совет депутатов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Прогнозный план приватизации размещается администрацией сельского поселения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Отчет о результатах приватизации подлежит ежегодному внесению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 депутатов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не позднее 1 марта года, следующего за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Решения об условиях приватизации принимаются правовым актом администрации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проектов решений об условиях приватизации муниципального имущества обеспечивает админи</w:t>
      </w:r>
      <w:r w:rsidR="00C2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страция Паньковского</w:t>
      </w: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решении об условиях приватизации муниципального имущества должны содержаться следующие сведения: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способ приватизации муниципального имущества;</w:t>
      </w:r>
    </w:p>
    <w:p w:rsidR="00475132" w:rsidRPr="00475132" w:rsidRDefault="00475132" w:rsidP="004751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начальная цена имущества;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(в случае ее предоставления);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создаваемых</w:t>
      </w:r>
      <w:proofErr w:type="gramEnd"/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преобразования унитарного предприятия;</w:t>
      </w:r>
    </w:p>
    <w:p w:rsid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06AB" w:rsidRPr="004206AB" w:rsidRDefault="004206AB" w:rsidP="004206AB">
      <w:pPr>
        <w:pStyle w:val="22"/>
        <w:numPr>
          <w:ilvl w:val="0"/>
          <w:numId w:val="2"/>
        </w:numPr>
        <w:shd w:val="clear" w:color="auto" w:fill="auto"/>
        <w:tabs>
          <w:tab w:val="left" w:pos="1123"/>
        </w:tabs>
        <w:spacing w:line="240" w:lineRule="auto"/>
        <w:rPr>
          <w:sz w:val="24"/>
          <w:szCs w:val="24"/>
        </w:rPr>
      </w:pPr>
      <w:proofErr w:type="gramStart"/>
      <w:r w:rsidRPr="004206AB">
        <w:rPr>
          <w:color w:val="000000"/>
          <w:sz w:val="24"/>
          <w:szCs w:val="24"/>
          <w:lang w:eastAsia="ru-RU" w:bidi="ru-RU"/>
        </w:rPr>
        <w:t>Жилые помещения, поступившие в жилищный фонд Российской Федерации на основании судебных актов, в случаях, если такие жилые помещения были признаны имуществом, полученным в результате совершения коррупционных правонарушений, или если в отношении таких жилых помещений не представлены в соответствии с законодательством Российской Федерации о противодействии коррупции сведения, подтверждающие их приобретение на законные доходы, и при этом рыночная стоимость жилого помещения на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вторичном рынке жилья превышает в два раза и более денежную сумму, определенную исходя из размера общей площади, умноженного на установленный по официальным данным федерального органа исполнительной власти, осуществляющего функции по формированию официальной статистической информаций о социальных, экономических, демографических, экологических и других общественных процессах в Российской Федерации, показатель средней цены одного квадратного метра общей площади жилого помещения по соответствующему субъекту Российской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Федерации, приватизируются в порядке, предусмотренном настоящим Федеральным законом, с учетом особенностей, установленных настоящей статьей.</w:t>
      </w:r>
    </w:p>
    <w:p w:rsidR="004206AB" w:rsidRPr="004206AB" w:rsidRDefault="004206AB" w:rsidP="004206AB">
      <w:pPr>
        <w:pStyle w:val="22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4206AB">
        <w:rPr>
          <w:color w:val="000000"/>
          <w:sz w:val="24"/>
          <w:szCs w:val="24"/>
          <w:lang w:eastAsia="ru-RU" w:bidi="ru-RU"/>
        </w:rPr>
        <w:t>Жилые помещения жилищного фонда Российской Федерации, указанные в пункте 1 настоящей статьи, приватизируются исключительно путем продажи на аукционе. При признан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ии ау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кциона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 информационное сообщение о проведении повторного аукциона со снижением начальной цены продажи таких жилых помещений на 5 процентов размещается в порядке, установленном статьей 15 настоящего Федерального закона, в срок не позднее трех месяцев со дня признания аукциона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. В случае, если повторный аукцион признан </w:t>
      </w:r>
      <w:proofErr w:type="spellStart"/>
      <w:r w:rsidRPr="004206AB">
        <w:rPr>
          <w:color w:val="000000"/>
          <w:sz w:val="24"/>
          <w:szCs w:val="24"/>
          <w:lang w:eastAsia="ru-RU" w:bidi="ru-RU"/>
        </w:rPr>
        <w:t>нееостоявшимся</w:t>
      </w:r>
      <w:proofErr w:type="spellEnd"/>
      <w:r w:rsidRPr="004206AB">
        <w:rPr>
          <w:color w:val="000000"/>
          <w:sz w:val="24"/>
          <w:szCs w:val="24"/>
          <w:lang w:eastAsia="ru-RU" w:bidi="ru-RU"/>
        </w:rPr>
        <w:t xml:space="preserve">, проведение следующего </w:t>
      </w:r>
      <w:proofErr w:type="gramStart"/>
      <w:r w:rsidRPr="004206AB">
        <w:rPr>
          <w:color w:val="000000"/>
          <w:sz w:val="24"/>
          <w:szCs w:val="24"/>
          <w:lang w:eastAsia="ru-RU" w:bidi="ru-RU"/>
        </w:rPr>
        <w:t>аукциона</w:t>
      </w:r>
      <w:proofErr w:type="gramEnd"/>
      <w:r w:rsidRPr="004206AB">
        <w:rPr>
          <w:color w:val="000000"/>
          <w:sz w:val="24"/>
          <w:szCs w:val="24"/>
          <w:lang w:eastAsia="ru-RU" w:bidi="ru-RU"/>
        </w:rPr>
        <w:t xml:space="preserve"> возможно не ранее чем через шесть месяцев.</w:t>
      </w:r>
    </w:p>
    <w:p w:rsidR="00475132" w:rsidRPr="00475132" w:rsidRDefault="00475132" w:rsidP="00475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5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в течение 10 календарных дней со дня принятия этого решения.</w:t>
      </w:r>
    </w:p>
    <w:p w:rsidR="00147C44" w:rsidRDefault="00147C44"/>
    <w:sectPr w:rsidR="00147C44" w:rsidSect="0014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2A51"/>
    <w:multiLevelType w:val="multilevel"/>
    <w:tmpl w:val="3C8E6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C3A5F"/>
    <w:multiLevelType w:val="multilevel"/>
    <w:tmpl w:val="2404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132"/>
    <w:rsid w:val="00026C99"/>
    <w:rsid w:val="00147C44"/>
    <w:rsid w:val="001B5D72"/>
    <w:rsid w:val="00226EEC"/>
    <w:rsid w:val="00261C97"/>
    <w:rsid w:val="003F52EE"/>
    <w:rsid w:val="004206AB"/>
    <w:rsid w:val="00475132"/>
    <w:rsid w:val="004E5D44"/>
    <w:rsid w:val="00942CB5"/>
    <w:rsid w:val="00A3467E"/>
    <w:rsid w:val="00C2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4"/>
  </w:style>
  <w:style w:type="paragraph" w:styleId="1">
    <w:name w:val="heading 1"/>
    <w:basedOn w:val="a"/>
    <w:link w:val="10"/>
    <w:uiPriority w:val="9"/>
    <w:qFormat/>
    <w:rsid w:val="00475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4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132"/>
    <w:rPr>
      <w:color w:val="0000FF"/>
      <w:u w:val="single"/>
    </w:rPr>
  </w:style>
  <w:style w:type="paragraph" w:customStyle="1" w:styleId="11">
    <w:name w:val="1"/>
    <w:basedOn w:val="a"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7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C9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rsid w:val="00942CB5"/>
  </w:style>
  <w:style w:type="character" w:customStyle="1" w:styleId="21">
    <w:name w:val="Основной текст (2)_"/>
    <w:basedOn w:val="a0"/>
    <w:link w:val="22"/>
    <w:rsid w:val="00420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6A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1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1760</Words>
  <Characters>10037</Characters>
  <Application>Microsoft Office Word</Application>
  <DocSecurity>0</DocSecurity>
  <Lines>83</Lines>
  <Paragraphs>23</Paragraphs>
  <ScaleCrop>false</ScaleCrop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2022-11-29T12:33:00Z</dcterms:created>
  <dcterms:modified xsi:type="dcterms:W3CDTF">2023-11-16T07:56:00Z</dcterms:modified>
</cp:coreProperties>
</file>