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>Орловская область</w:t>
      </w:r>
    </w:p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EF3286" w:rsidRPr="00A85878" w:rsidRDefault="00EF3286" w:rsidP="00EF3286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>ПОСТАНОВЛЕНИЕ</w:t>
      </w:r>
    </w:p>
    <w:p w:rsidR="00EF3286" w:rsidRPr="00A85878" w:rsidRDefault="00EF3286" w:rsidP="00EF3286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EF3286" w:rsidRPr="00A85878" w:rsidRDefault="00EF3286" w:rsidP="00EF3286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 xml:space="preserve">от 14 октября 2013 г.               </w:t>
      </w:r>
      <w:r w:rsidR="00A85878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A85878">
        <w:rPr>
          <w:rFonts w:ascii="Arial" w:hAnsi="Arial" w:cs="Arial"/>
          <w:b/>
          <w:sz w:val="32"/>
          <w:szCs w:val="32"/>
        </w:rPr>
        <w:t xml:space="preserve">            № 47</w:t>
      </w:r>
    </w:p>
    <w:p w:rsidR="00EF3286" w:rsidRPr="00A85878" w:rsidRDefault="00EF3286" w:rsidP="00EF3286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A85878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EF3286" w:rsidRDefault="00EF3286" w:rsidP="00030DFB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030DFB" w:rsidRDefault="00030DFB" w:rsidP="00030DFB">
      <w:pPr>
        <w:ind w:firstLine="709"/>
        <w:jc w:val="center"/>
      </w:pPr>
      <w:r>
        <w:rPr>
          <w:rFonts w:cs="Arial"/>
          <w:b/>
          <w:bCs/>
          <w:kern w:val="28"/>
          <w:sz w:val="32"/>
          <w:szCs w:val="32"/>
        </w:rPr>
        <w:t>Об утверждении целевой программы "ПРОФИЛАКТИКА ПРАВОНАРУШЕНИЙ И ЗАЩИТА ПРАВ НЕСОВЕРШЕННОЛЕТНИХ" на 2014 - 2016 годы</w:t>
      </w: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</w:pPr>
      <w:r>
        <w:t>В целях предупреждения рецидивной преступности пропаганды правомерного поведения среди несовершеннолетних администрация Паньковского сельского поселения постановляет:</w:t>
      </w: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</w:pPr>
      <w:r>
        <w:t>1. Утвердить целевую программу Паньковского сельского поселения "Профилактика правонарушений и защита прав несовершеннолетних" на 2014 - 2016 годы" согласно приложению.</w:t>
      </w:r>
    </w:p>
    <w:p w:rsidR="00030DFB" w:rsidRDefault="00030DFB" w:rsidP="00030DFB">
      <w:pPr>
        <w:ind w:firstLine="709"/>
      </w:pPr>
      <w:r>
        <w:t>2. Направить данное постановление для согласования со всеми заинтересованными организациями.</w:t>
      </w:r>
    </w:p>
    <w:p w:rsidR="00030DFB" w:rsidRDefault="00030DFB" w:rsidP="00030DFB">
      <w:pPr>
        <w:ind w:firstLine="709"/>
      </w:pPr>
      <w:r>
        <w:t>3. Настоящее постановление обнародовать.</w:t>
      </w: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</w:pPr>
      <w:r>
        <w:t xml:space="preserve">Глава Паньковского </w:t>
      </w:r>
    </w:p>
    <w:p w:rsidR="00030DFB" w:rsidRDefault="00030DFB" w:rsidP="00030DFB">
      <w:pPr>
        <w:ind w:firstLine="709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>Ю. Н. Жирков</w:t>
      </w:r>
    </w:p>
    <w:p w:rsidR="00030DFB" w:rsidRDefault="00030DFB" w:rsidP="00030DFB">
      <w:pPr>
        <w:ind w:firstLine="709"/>
        <w:jc w:val="right"/>
      </w:pPr>
      <w:r>
        <w:br w:type="page"/>
      </w:r>
      <w:r>
        <w:lastRenderedPageBreak/>
        <w:t>Приложение к постановлению</w:t>
      </w:r>
    </w:p>
    <w:p w:rsidR="00030DFB" w:rsidRDefault="00030DFB" w:rsidP="00030DFB">
      <w:pPr>
        <w:ind w:firstLine="709"/>
        <w:jc w:val="right"/>
      </w:pPr>
      <w:r>
        <w:t>Администрации Паньковского с/поселения</w:t>
      </w:r>
    </w:p>
    <w:p w:rsidR="00030DFB" w:rsidRDefault="00030DFB" w:rsidP="00030DFB">
      <w:pPr>
        <w:ind w:firstLine="709"/>
        <w:jc w:val="right"/>
      </w:pPr>
      <w:r>
        <w:t>от 14 октября 2013  г. № 47</w:t>
      </w:r>
    </w:p>
    <w:p w:rsidR="00030DFB" w:rsidRDefault="00030DFB" w:rsidP="00030DFB">
      <w:pPr>
        <w:ind w:firstLine="709"/>
        <w:jc w:val="right"/>
      </w:pP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ЦЕЛЕВАЯ ПРОГРАММА "ПРОФИЛАКТИКА ПРАВОНАРУШЕНИЙ И ЗАЩИТА ПРАВ НЕСОВЕРШЕННОЛЕТНИХ" НА 2014 - 2016 ГОДЫ</w:t>
      </w: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 xml:space="preserve"> Паспорт Программы</w:t>
      </w:r>
    </w:p>
    <w:p w:rsidR="00030DFB" w:rsidRDefault="00030DFB" w:rsidP="00030DFB">
      <w:pPr>
        <w:ind w:firstLine="709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25"/>
        <w:gridCol w:w="7965"/>
      </w:tblGrid>
      <w:tr w:rsidR="00030DFB" w:rsidTr="00030DF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0"/>
            </w:pPr>
            <w:r>
              <w:t xml:space="preserve">Наименование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0"/>
            </w:pPr>
            <w:r>
              <w:t xml:space="preserve">Целевая программа Паньковского сельского поселения "Профилактика правонарушений и защита прав несовершеннолетних" на 2014 - 2016 годы (далее - Программа) </w:t>
            </w:r>
          </w:p>
        </w:tc>
      </w:tr>
      <w:tr w:rsidR="00030DFB" w:rsidTr="00030DFB">
        <w:trPr>
          <w:cantSplit/>
          <w:trHeight w:val="122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Основание разработки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AF4A0E">
            <w:pPr>
              <w:pStyle w:val="Table"/>
            </w:pPr>
            <w:hyperlink r:id="rId4" w:tgtFrame="Logical" w:history="1">
              <w:r w:rsidR="00030DFB">
                <w:rPr>
                  <w:rStyle w:val="a3"/>
                </w:rPr>
                <w:t>Федеральный закон от 24.06.1999 N 120 "Об основах системы профилактики безнадзорности и правонарушений несовершеннолетних"</w:t>
              </w:r>
            </w:hyperlink>
            <w:r w:rsidR="00030DFB">
              <w:t xml:space="preserve">; </w:t>
            </w:r>
          </w:p>
        </w:tc>
      </w:tr>
      <w:tr w:rsidR="00030DFB" w:rsidTr="00030DF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Разработчик Программы </w:t>
            </w:r>
          </w:p>
          <w:p w:rsidR="00030DFB" w:rsidRDefault="00030DFB">
            <w:pPr>
              <w:pStyle w:val="Table"/>
            </w:pPr>
            <w:r>
              <w:t>Муниципальный заказчик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>Администрация Паньковского сельского поселения</w:t>
            </w:r>
          </w:p>
        </w:tc>
      </w:tr>
      <w:tr w:rsidR="00030DFB" w:rsidTr="00030DFB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Цели и задачи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- Защита и улучшение положения детей, находящихся в трудной жизненной ситуации; - профилактика семейного неблагополучия; - совершенствование, развитие и повышение эффективности работы системы профилактики безнадзорности, правонарушений и защиты прав несовершеннолетних </w:t>
            </w:r>
          </w:p>
        </w:tc>
      </w:tr>
      <w:tr w:rsidR="00030DFB" w:rsidTr="00030DF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Сроки и этапы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2014 – 2016 годы </w:t>
            </w:r>
          </w:p>
          <w:p w:rsidR="00030DFB" w:rsidRDefault="00030DFB">
            <w:pPr>
              <w:pStyle w:val="Table"/>
            </w:pPr>
            <w:r>
              <w:t>Реализация осуществляется раздельно по годам</w:t>
            </w:r>
          </w:p>
        </w:tc>
      </w:tr>
      <w:tr w:rsidR="00030DFB" w:rsidTr="00030DFB">
        <w:trPr>
          <w:cantSplit/>
          <w:trHeight w:val="13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>Объемы и источники финансирования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proofErr w:type="gramStart"/>
            <w:r>
              <w:t>средства бюджета поселения на реализацию м</w:t>
            </w:r>
            <w:r w:rsidR="00AA27CA">
              <w:t>ероприятий программы: всего – 14,5</w:t>
            </w:r>
            <w:r>
              <w:t xml:space="preserve"> тыс. руб.; в том числе: 2014 год </w:t>
            </w:r>
            <w:r w:rsidR="00AA27CA">
              <w:t>–</w:t>
            </w:r>
            <w:r>
              <w:t xml:space="preserve"> </w:t>
            </w:r>
            <w:r w:rsidR="00AA27CA">
              <w:t>4,</w:t>
            </w:r>
            <w:r>
              <w:t xml:space="preserve">5 тыс. руб.;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– 5 тыс. </w:t>
            </w:r>
            <w:proofErr w:type="spellStart"/>
            <w:r>
              <w:t>руб</w:t>
            </w:r>
            <w:proofErr w:type="spellEnd"/>
            <w:r>
              <w:t xml:space="preserve">; 2016 год - 5 тыс. руб. </w:t>
            </w:r>
            <w:proofErr w:type="gramEnd"/>
          </w:p>
        </w:tc>
      </w:tr>
      <w:tr w:rsidR="00030DFB" w:rsidTr="00030DFB">
        <w:trPr>
          <w:cantSplit/>
          <w:trHeight w:val="12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Ожидаемые конечные результаты реализации Программы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- Уменьшение количества безнадзорных детей и уменьшение доли безнадзорных детей от числа детского населения; - снижение уровня преступности и правонарушений несовершеннолетних в поселении; - обеспечение защиты прав и законных интересов детей и подростков; - повышение эффективности социально-реабилитационной работы с </w:t>
            </w:r>
            <w:proofErr w:type="spellStart"/>
            <w:r>
              <w:t>дезадаптированными</w:t>
            </w:r>
            <w:proofErr w:type="spellEnd"/>
            <w:r>
              <w:t xml:space="preserve"> детьми и подростками, в том числе совершившими противоправные действия </w:t>
            </w:r>
          </w:p>
        </w:tc>
      </w:tr>
      <w:tr w:rsidR="00030DFB" w:rsidTr="00030DFB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 xml:space="preserve">Исполнитель Программы, ответственные лица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FB" w:rsidRDefault="00030DFB">
            <w:pPr>
              <w:pStyle w:val="Table"/>
            </w:pPr>
            <w:r>
              <w:t xml:space="preserve">Глава поселения </w:t>
            </w:r>
          </w:p>
          <w:p w:rsidR="00030DFB" w:rsidRDefault="00030DFB">
            <w:pPr>
              <w:pStyle w:val="Table"/>
            </w:pPr>
          </w:p>
        </w:tc>
      </w:tr>
    </w:tbl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030DFB" w:rsidRDefault="00030DFB" w:rsidP="00030DFB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lastRenderedPageBreak/>
        <w:t>1. Содержание проблемы</w:t>
      </w:r>
    </w:p>
    <w:p w:rsidR="00030DFB" w:rsidRDefault="00030DFB" w:rsidP="00030DFB">
      <w:pPr>
        <w:ind w:firstLine="709"/>
      </w:pPr>
      <w:r>
        <w:t xml:space="preserve">Происходящие негативные явления в экономике, нарастание социальной напряженности в обществе обострили проблемы социальной </w:t>
      </w:r>
      <w:proofErr w:type="spellStart"/>
      <w:r>
        <w:t>дезадаптации</w:t>
      </w:r>
      <w:proofErr w:type="spellEnd"/>
      <w:r>
        <w:t xml:space="preserve"> детей и подростков. Следствием социальной </w:t>
      </w:r>
      <w:proofErr w:type="spellStart"/>
      <w:r>
        <w:t>дезадаптации</w:t>
      </w:r>
      <w:proofErr w:type="spellEnd"/>
      <w:r>
        <w:t xml:space="preserve"> семей, падения их жизненного уровня являются безнадзорность и правонарушения несовершеннолетних. Тревожной тенденцией является возрастание количества фактов скрытого сиротства, безнадзорности детей и подростков. Основная масса преступлений - это кражи чужого имущества, драки, преступления, связанные с незаконным оборотом наркотиков.</w:t>
      </w:r>
    </w:p>
    <w:p w:rsidR="00030DFB" w:rsidRDefault="00030DFB" w:rsidP="00030DFB">
      <w:pPr>
        <w:ind w:firstLine="709"/>
      </w:pPr>
      <w:r>
        <w:t>По-прежнему актуальной остается проблема алкоголизации подростков, которые зачастую оказываются вовлеченными в противоправную деятельность.</w:t>
      </w:r>
    </w:p>
    <w:p w:rsidR="00030DFB" w:rsidRDefault="00030DFB" w:rsidP="00030DFB">
      <w:pPr>
        <w:ind w:firstLine="709"/>
      </w:pPr>
      <w:r>
        <w:t>В целях выравнивания критической ситуации и устранения недостатков в деятельности органов и учреждений системы профилактики безнадзорности и правонарушений несовершеннолетних на территории поселения планируется проведение цикла мероприятий профилактической направленности.</w:t>
      </w:r>
    </w:p>
    <w:p w:rsidR="00030DFB" w:rsidRDefault="00030DFB" w:rsidP="00030DFB">
      <w:pPr>
        <w:ind w:firstLine="709"/>
      </w:pPr>
    </w:p>
    <w:p w:rsidR="00030DFB" w:rsidRDefault="00030DFB" w:rsidP="00030DFB">
      <w:pPr>
        <w:ind w:firstLine="709"/>
        <w:rPr>
          <w:b/>
        </w:rPr>
      </w:pPr>
      <w:r>
        <w:rPr>
          <w:b/>
        </w:rPr>
        <w:t>2. Основные цели и задачи целевой программы, сроки и этапы её реализации</w:t>
      </w:r>
    </w:p>
    <w:p w:rsidR="00030DFB" w:rsidRDefault="00030DFB" w:rsidP="00030DFB">
      <w:pPr>
        <w:ind w:firstLine="709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0"/>
        <w:gridCol w:w="9750"/>
      </w:tblGrid>
      <w:tr w:rsidR="00030DFB" w:rsidTr="00030DFB">
        <w:trPr>
          <w:cantSplit/>
          <w:trHeight w:val="1560"/>
        </w:trPr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DFB" w:rsidRDefault="00030DFB">
            <w:pPr>
              <w:pStyle w:val="Table"/>
            </w:pPr>
          </w:p>
          <w:p w:rsidR="00030DFB" w:rsidRDefault="00030DFB">
            <w:pPr>
              <w:pStyle w:val="Table"/>
            </w:pPr>
          </w:p>
        </w:tc>
        <w:tc>
          <w:tcPr>
            <w:tcW w:w="9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0DFB" w:rsidRDefault="00030DFB">
            <w:pPr>
              <w:pStyle w:val="Table"/>
            </w:pPr>
            <w:r>
              <w:t>Задачами программы является уменьшение следующих показателей:</w:t>
            </w:r>
          </w:p>
          <w:p w:rsidR="00030DFB" w:rsidRDefault="00030DFB">
            <w:pPr>
              <w:pStyle w:val="Table"/>
            </w:pPr>
            <w:r>
              <w:t xml:space="preserve">- Доля безнадзорных детей от числа детского населения; - количество правонарушений, совершенных несовершеннолетними; - количество преступлений, совершенных несовершеннолетними; - количество повторных случаев совершения преступлений среди детей и подростков; - количество фактов жестокого обращения с детьми со стороны родителей или лиц, их заменяющих; </w:t>
            </w:r>
          </w:p>
          <w:p w:rsidR="00030DFB" w:rsidRDefault="00030DFB">
            <w:pPr>
              <w:pStyle w:val="Table"/>
            </w:pPr>
            <w:r>
              <w:t>Цель программы:</w:t>
            </w:r>
          </w:p>
          <w:p w:rsidR="00030DFB" w:rsidRDefault="00030DFB">
            <w:pPr>
              <w:pStyle w:val="Table"/>
            </w:pPr>
            <w:r>
              <w:t xml:space="preserve">- создание комплексной системы профилактики безнадзорности, правонарушений и защиты прав детей и подростков в поселении. </w:t>
            </w:r>
          </w:p>
        </w:tc>
      </w:tr>
    </w:tbl>
    <w:p w:rsidR="00030DFB" w:rsidRDefault="00030DFB" w:rsidP="00030DFB">
      <w:pPr>
        <w:pStyle w:val="Table"/>
      </w:pPr>
      <w:r>
        <w:t>Сроки реализации программы 2014 – 2016 годы. Реализация осуществляется раздельно по годам</w:t>
      </w:r>
    </w:p>
    <w:p w:rsidR="00F55EC4" w:rsidRDefault="00F55EC4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EF3286" w:rsidRDefault="00EF3286"/>
    <w:p w:rsidR="002D30B9" w:rsidRDefault="002D30B9" w:rsidP="002D30B9">
      <w:pPr>
        <w:ind w:firstLine="0"/>
        <w:jc w:val="left"/>
        <w:sectPr w:rsidR="002D30B9">
          <w:pgSz w:w="11906" w:h="16838"/>
          <w:pgMar w:top="1134" w:right="851" w:bottom="1134" w:left="1418" w:header="709" w:footer="709" w:gutter="0"/>
          <w:cols w:space="720"/>
        </w:sectPr>
      </w:pPr>
    </w:p>
    <w:p w:rsidR="002D30B9" w:rsidRDefault="002D30B9" w:rsidP="002D30B9">
      <w:pPr>
        <w:ind w:firstLine="709"/>
      </w:pPr>
    </w:p>
    <w:p w:rsidR="002D30B9" w:rsidRDefault="002D30B9" w:rsidP="002D30B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3. Перечень мероприятий целевой программы с/поселения</w:t>
      </w:r>
    </w:p>
    <w:p w:rsidR="002D30B9" w:rsidRDefault="002D30B9" w:rsidP="002D30B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"Профилактика безнадзорности, правонарушений и защита прав</w:t>
      </w:r>
    </w:p>
    <w:p w:rsidR="002D30B9" w:rsidRDefault="002D30B9" w:rsidP="002D30B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несовершеннолетних" на 2014 - 2016 годы</w:t>
      </w:r>
    </w:p>
    <w:p w:rsidR="002D30B9" w:rsidRDefault="002D30B9" w:rsidP="002D30B9">
      <w:pPr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436"/>
        <w:gridCol w:w="1134"/>
        <w:gridCol w:w="4394"/>
        <w:gridCol w:w="1560"/>
        <w:gridCol w:w="1559"/>
        <w:gridCol w:w="1843"/>
      </w:tblGrid>
      <w:tr w:rsidR="002D30B9" w:rsidTr="002D30B9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0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0"/>
            </w:pPr>
            <w: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0"/>
            </w:pPr>
            <w:r>
              <w:t xml:space="preserve">Срок </w:t>
            </w:r>
            <w:proofErr w:type="spellStart"/>
            <w:r>
              <w:t>испо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нения 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0"/>
            </w:pPr>
            <w:r>
              <w:t xml:space="preserve">Исполнители 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0"/>
            </w:pPr>
            <w:r>
              <w:t xml:space="preserve">Объем финансирования из бюджета поселения, тыс. руб. </w:t>
            </w:r>
          </w:p>
        </w:tc>
      </w:tr>
      <w:tr w:rsidR="002D30B9" w:rsidTr="002D30B9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Default="002D30B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Default="002D30B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Default="002D30B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0B9" w:rsidRDefault="002D30B9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2016</w:t>
            </w:r>
          </w:p>
        </w:tc>
      </w:tr>
      <w:tr w:rsidR="002D30B9" w:rsidTr="002D30B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3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4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DC6D9E">
            <w:pPr>
              <w:pStyle w:val="Table"/>
            </w:pPr>
            <w:r>
              <w:t>4,</w:t>
            </w:r>
            <w:r w:rsidR="002D30B9">
              <w:t xml:space="preserve">5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6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7 </w:t>
            </w:r>
          </w:p>
        </w:tc>
      </w:tr>
      <w:tr w:rsidR="002D30B9" w:rsidTr="002D30B9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1. Развитие нормативно-правовой базы </w:t>
            </w:r>
          </w:p>
        </w:tc>
      </w:tr>
      <w:tr w:rsidR="002D30B9" w:rsidTr="002D30B9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1.1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Разработка нормативно-правовых актов поселения по совершенствованию вопросов профилактики безнадзорности, правонарушений несовершеннолетних и защите их прав и жизненных интересов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B9" w:rsidRDefault="002D30B9">
            <w:pPr>
              <w:pStyle w:val="Table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Текущее </w:t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рование</w:t>
            </w:r>
            <w:proofErr w:type="spellEnd"/>
            <w:r>
              <w:t xml:space="preserve"> (далее - Т.ф.)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Текущее </w:t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рование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Текущее </w:t>
            </w:r>
            <w:proofErr w:type="spellStart"/>
            <w:r>
              <w:t>финанс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рование</w:t>
            </w:r>
            <w:proofErr w:type="spellEnd"/>
            <w:r>
              <w:t xml:space="preserve"> </w:t>
            </w:r>
          </w:p>
        </w:tc>
      </w:tr>
      <w:tr w:rsidR="002D30B9" w:rsidTr="002D30B9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2. Работа с кадрами и методическое обеспечение </w:t>
            </w:r>
          </w:p>
        </w:tc>
      </w:tr>
      <w:tr w:rsidR="002D30B9" w:rsidTr="002D30B9">
        <w:trPr>
          <w:cantSplit/>
          <w:trHeight w:val="3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lastRenderedPageBreak/>
              <w:t xml:space="preserve">2.1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B9" w:rsidRDefault="002D30B9">
            <w:pPr>
              <w:pStyle w:val="Table"/>
            </w:pPr>
            <w:r>
              <w:t xml:space="preserve">Методическое обеспечение мероприятий профилактики безнадзорности и правонарушений несовершеннолетних </w:t>
            </w:r>
          </w:p>
          <w:p w:rsidR="002D30B9" w:rsidRDefault="002D30B9">
            <w:pPr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ежегодно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Администрация поселения Совет общественности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</w:tr>
      <w:tr w:rsidR="002D30B9" w:rsidTr="002D30B9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Проведение выездных семинаров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ежегодно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КДН и ЗП (по согласованию)</w:t>
            </w:r>
          </w:p>
          <w:p w:rsidR="002D30B9" w:rsidRDefault="002D30B9">
            <w:pPr>
              <w:pStyle w:val="Table"/>
            </w:pPr>
            <w:r>
              <w:t>Совет общественности</w:t>
            </w:r>
          </w:p>
          <w:p w:rsidR="002D30B9" w:rsidRDefault="002D30B9">
            <w:pPr>
              <w:pStyle w:val="Table"/>
            </w:pPr>
            <w:r>
              <w:t>Администрация поселения,</w:t>
            </w:r>
          </w:p>
          <w:p w:rsidR="002D30B9" w:rsidRDefault="002D30B9">
            <w:pPr>
              <w:pStyle w:val="Table"/>
            </w:pPr>
            <w:r>
              <w:t xml:space="preserve">Пункт полиции (по согласованию)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DC6D9E">
            <w:pPr>
              <w:pStyle w:val="Table"/>
            </w:pPr>
            <w:r>
              <w:t>-/-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0,5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0,5 </w:t>
            </w:r>
          </w:p>
        </w:tc>
      </w:tr>
      <w:tr w:rsidR="002D30B9" w:rsidTr="002D30B9">
        <w:trPr>
          <w:cantSplit/>
          <w:trHeight w:val="36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3. Выявление и учет детей, семей "группы риска" и находящихся в тяжелой жизненной ситуации </w:t>
            </w:r>
          </w:p>
        </w:tc>
      </w:tr>
      <w:tr w:rsidR="002D30B9" w:rsidTr="002D30B9">
        <w:trPr>
          <w:cantSplit/>
          <w:trHeight w:val="15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3.1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Ведение муниципального банка данных детей и семей, находящихся в социально опасном положении, а также своевременное выявление несовершеннолетних, склонных к совершению правонарушений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2014-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</w:tr>
      <w:tr w:rsidR="002D30B9" w:rsidTr="002D30B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3.2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Ведение базы данных семей группы социального риска, малообеспеченных семей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2014-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</w:tr>
      <w:tr w:rsidR="002D30B9" w:rsidTr="002D30B9">
        <w:trPr>
          <w:cantSplit/>
          <w:trHeight w:val="24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4. Выявление асоциальных явлений в подростковой среде </w:t>
            </w:r>
          </w:p>
        </w:tc>
      </w:tr>
      <w:tr w:rsidR="002D30B9" w:rsidTr="002D30B9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lastRenderedPageBreak/>
              <w:t xml:space="preserve">4.1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Проведение рейдов по семьям социального риска, обследование материально-бытовых условий семей, находящихся в социально опасном положении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2014-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0B9" w:rsidRDefault="002D30B9">
            <w:pPr>
              <w:pStyle w:val="Table"/>
            </w:pPr>
            <w:r>
              <w:t>КДН и ЗП (по согласованию)</w:t>
            </w:r>
          </w:p>
          <w:p w:rsidR="002D30B9" w:rsidRDefault="002D30B9">
            <w:pPr>
              <w:pStyle w:val="Table"/>
            </w:pPr>
            <w:r>
              <w:t>Совет общественности</w:t>
            </w:r>
          </w:p>
          <w:p w:rsidR="002D30B9" w:rsidRDefault="002D30B9">
            <w:pPr>
              <w:pStyle w:val="Table"/>
            </w:pPr>
            <w:r>
              <w:t>Администрация поселения,</w:t>
            </w:r>
          </w:p>
          <w:p w:rsidR="002D30B9" w:rsidRDefault="002D30B9">
            <w:pPr>
              <w:pStyle w:val="Table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-/- </w:t>
            </w:r>
          </w:p>
        </w:tc>
      </w:tr>
      <w:tr w:rsidR="002D30B9" w:rsidTr="002D30B9">
        <w:trPr>
          <w:cantSplit/>
          <w:trHeight w:val="360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5. Мероприятия по профилактике безнадзорности, правонарушений несовершеннолетних, защите их прав </w:t>
            </w:r>
          </w:p>
        </w:tc>
      </w:tr>
      <w:tr w:rsidR="002D30B9" w:rsidTr="002D30B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5.1 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Формирование банка данных о постоянных и временных свободных рабочих местах для несовершеннолетних </w:t>
            </w:r>
          </w:p>
          <w:p w:rsidR="002D30B9" w:rsidRDefault="002D30B9">
            <w:pPr>
              <w:pStyle w:val="Table"/>
            </w:pPr>
            <w:r>
              <w:t xml:space="preserve">Временное трудоустройство несовершеннолетних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2014-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Центр занятости населения (по согласованию)</w:t>
            </w:r>
          </w:p>
          <w:p w:rsidR="002D30B9" w:rsidRDefault="002D30B9">
            <w:pPr>
              <w:pStyle w:val="Table"/>
            </w:pPr>
            <w:r>
              <w:t xml:space="preserve">Администрация поселения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2,5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2,5 </w:t>
            </w:r>
          </w:p>
        </w:tc>
      </w:tr>
      <w:tr w:rsidR="002D30B9" w:rsidTr="002D30B9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5.2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Организация массовых мероприятий: - день семьи; - День защиты детей; - Российский День матери; - акции по борьбе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и др.</w:t>
            </w:r>
          </w:p>
          <w:p w:rsidR="002D30B9" w:rsidRDefault="002D30B9">
            <w:pPr>
              <w:pStyle w:val="Table"/>
            </w:pPr>
            <w:r>
              <w:t xml:space="preserve">- привлечение к данным мероприятиям молодёжи, проведение мероприятий, направленных на предотвращение проявлений экстремизма в молодёжной среде, организация межнациональных культурных мероприятий, таких как </w:t>
            </w:r>
            <w:proofErr w:type="gramStart"/>
            <w:r>
              <w:t>день</w:t>
            </w:r>
            <w:proofErr w:type="gramEnd"/>
            <w:r>
              <w:t xml:space="preserve"> села, для всех жителей.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2014-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Администрация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pStyle w:val="Table"/>
            </w:pPr>
            <w:r>
              <w:t>2</w:t>
            </w:r>
          </w:p>
        </w:tc>
      </w:tr>
    </w:tbl>
    <w:p w:rsidR="002D30B9" w:rsidRDefault="002D30B9" w:rsidP="002D30B9">
      <w:pPr>
        <w:ind w:firstLine="709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lastRenderedPageBreak/>
        <w:t>4. Общая потребность в ресурсах</w:t>
      </w:r>
    </w:p>
    <w:p w:rsidR="002D30B9" w:rsidRDefault="002D30B9" w:rsidP="002D30B9">
      <w:pPr>
        <w:ind w:firstLine="709"/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5"/>
        <w:gridCol w:w="1620"/>
        <w:gridCol w:w="1065"/>
        <w:gridCol w:w="5160"/>
      </w:tblGrid>
      <w:tr w:rsidR="002D30B9" w:rsidTr="002D30B9">
        <w:trPr>
          <w:cantSplit/>
          <w:trHeight w:val="533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2D30B9" w:rsidRDefault="002D30B9">
            <w:pPr>
              <w:ind w:firstLine="709"/>
            </w:pPr>
            <w:r>
              <w:t>Финансовые ресурсы бюджета поселения, тыс. руб.</w:t>
            </w:r>
          </w:p>
        </w:tc>
      </w:tr>
      <w:tr w:rsidR="002D30B9" w:rsidTr="002D30B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ind w:firstLine="709"/>
            </w:pPr>
            <w:r>
              <w:t xml:space="preserve">Всего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ind w:firstLine="0"/>
            </w:pPr>
            <w:r>
              <w:t xml:space="preserve">2014 год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0B9" w:rsidRDefault="002D30B9">
            <w:pPr>
              <w:ind w:firstLine="0"/>
            </w:pPr>
            <w:r>
              <w:t xml:space="preserve">2015 год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ind w:firstLine="709"/>
            </w:pPr>
            <w:r>
              <w:t>2016 год</w:t>
            </w:r>
          </w:p>
        </w:tc>
      </w:tr>
      <w:tr w:rsidR="002D30B9" w:rsidTr="002D30B9">
        <w:trPr>
          <w:cantSplit/>
          <w:trHeight w:val="240"/>
        </w:trPr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0B9" w:rsidRDefault="002D30B9">
            <w:pPr>
              <w:ind w:firstLine="709"/>
            </w:pPr>
            <w:r>
              <w:t xml:space="preserve">1. Основные финансовые средства 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0B9" w:rsidRDefault="002D30B9">
            <w:pPr>
              <w:ind w:firstLine="709"/>
            </w:pPr>
          </w:p>
        </w:tc>
      </w:tr>
      <w:tr w:rsidR="002D30B9" w:rsidTr="002D30B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ind w:firstLine="709"/>
            </w:pPr>
            <w:r>
              <w:t>1</w:t>
            </w:r>
            <w:r w:rsidR="00DC6D9E">
              <w:t>4,5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DC6D9E">
            <w:pPr>
              <w:ind w:firstLine="709"/>
            </w:pPr>
            <w:r>
              <w:t>4,</w:t>
            </w:r>
            <w:r w:rsidR="002D30B9"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D30B9" w:rsidRDefault="002D30B9">
            <w:pPr>
              <w:ind w:firstLine="709"/>
            </w:pPr>
            <w:r>
              <w:t>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B9" w:rsidRDefault="002D30B9">
            <w:pPr>
              <w:ind w:firstLine="709"/>
            </w:pPr>
            <w:r>
              <w:t>5</w:t>
            </w:r>
          </w:p>
        </w:tc>
      </w:tr>
    </w:tbl>
    <w:p w:rsidR="002D30B9" w:rsidRDefault="002D30B9" w:rsidP="002D30B9">
      <w:pPr>
        <w:ind w:firstLine="709"/>
      </w:pPr>
    </w:p>
    <w:p w:rsidR="002D30B9" w:rsidRDefault="002D30B9" w:rsidP="002D30B9">
      <w:pPr>
        <w:pStyle w:val="3"/>
        <w:rPr>
          <w:b/>
          <w:bCs/>
        </w:rPr>
      </w:pPr>
      <w:r>
        <w:rPr>
          <w:b/>
          <w:bCs/>
        </w:rPr>
        <w:t>5. Механизм реализации программы и координация программных мероприятий.</w:t>
      </w:r>
    </w:p>
    <w:p w:rsidR="002D30B9" w:rsidRDefault="002D30B9" w:rsidP="002D30B9">
      <w:pPr>
        <w:ind w:firstLine="720"/>
      </w:pPr>
      <w:r>
        <w:t>Ожидаемая эффективность реализации Программы будет оцениваться путем проведения мониторинга, который осуществляется ежегодно.</w:t>
      </w:r>
    </w:p>
    <w:p w:rsidR="002D30B9" w:rsidRDefault="002D30B9" w:rsidP="002D30B9">
      <w:r>
        <w:t xml:space="preserve">Программа считается </w:t>
      </w:r>
      <w:proofErr w:type="gramStart"/>
      <w:r>
        <w:t>завершенной</w:t>
      </w:r>
      <w:proofErr w:type="gramEnd"/>
      <w:r>
        <w:t xml:space="preserve">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:rsidR="002D30B9" w:rsidRDefault="002D30B9" w:rsidP="002D30B9">
      <w:pPr>
        <w:pStyle w:val="3"/>
        <w:rPr>
          <w:b/>
          <w:bCs/>
        </w:rPr>
      </w:pPr>
    </w:p>
    <w:p w:rsidR="002D30B9" w:rsidRDefault="002D30B9" w:rsidP="002D30B9">
      <w:pPr>
        <w:pStyle w:val="3"/>
        <w:rPr>
          <w:b/>
          <w:bCs/>
        </w:rPr>
      </w:pPr>
      <w:r>
        <w:rPr>
          <w:b/>
          <w:bCs/>
        </w:rPr>
        <w:t xml:space="preserve">6. Организация управления целевой программой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её исполнения.</w:t>
      </w:r>
    </w:p>
    <w:p w:rsidR="002D30B9" w:rsidRDefault="002D30B9" w:rsidP="002D30B9">
      <w:pPr>
        <w:ind w:firstLine="720"/>
      </w:pPr>
      <w:r>
        <w:t>Исполнитель Программы, ответственным лицом которого является глава администрации сельского поселения:</w:t>
      </w:r>
    </w:p>
    <w:p w:rsidR="002D30B9" w:rsidRDefault="002D30B9" w:rsidP="002D30B9">
      <w:pPr>
        <w:ind w:firstLine="720"/>
      </w:pPr>
      <w:r>
        <w:t>на основании заключенных договоров (соглашений) участвует  в реализации Программы и отвечает за выполнение ее основных направлений;</w:t>
      </w:r>
    </w:p>
    <w:p w:rsidR="002D30B9" w:rsidRDefault="002D30B9" w:rsidP="002D30B9">
      <w:pPr>
        <w:ind w:firstLine="720"/>
      </w:pPr>
      <w:r>
        <w:t>участвует в подготовке договоров (соглашений, контрактов)  на выполнение программных мероприятий;</w:t>
      </w:r>
    </w:p>
    <w:p w:rsidR="002D30B9" w:rsidRDefault="002D30B9" w:rsidP="002D30B9">
      <w:pPr>
        <w:ind w:firstLine="720"/>
      </w:pPr>
      <w: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2D30B9" w:rsidRDefault="002D30B9" w:rsidP="002D30B9">
      <w:pPr>
        <w:ind w:firstLine="720"/>
      </w:pPr>
      <w:r>
        <w:t>участвует в подготовке отчетных материалов по вопросам реализации Программы.</w:t>
      </w:r>
    </w:p>
    <w:p w:rsidR="002D30B9" w:rsidRDefault="002D30B9" w:rsidP="002D30B9">
      <w:pPr>
        <w:pStyle w:val="3"/>
        <w:rPr>
          <w:b/>
          <w:bCs/>
        </w:rPr>
      </w:pPr>
    </w:p>
    <w:p w:rsidR="002D30B9" w:rsidRDefault="002D30B9" w:rsidP="002D30B9">
      <w:pPr>
        <w:pStyle w:val="3"/>
        <w:rPr>
          <w:b/>
          <w:bCs/>
        </w:rPr>
      </w:pPr>
      <w:r>
        <w:rPr>
          <w:b/>
          <w:bCs/>
        </w:rPr>
        <w:t xml:space="preserve"> 7. Оценка эффективности реализации целевой программы:</w:t>
      </w:r>
    </w:p>
    <w:p w:rsidR="002D30B9" w:rsidRDefault="002D30B9" w:rsidP="002D30B9">
      <w:pPr>
        <w:pStyle w:val="3"/>
        <w:rPr>
          <w:bCs/>
          <w:sz w:val="24"/>
          <w:szCs w:val="24"/>
        </w:rPr>
      </w:pPr>
      <w:r>
        <w:rPr>
          <w:bCs/>
          <w:sz w:val="24"/>
          <w:szCs w:val="24"/>
        </w:rPr>
        <w:t>При реализации программы должны быть достигнуты следующие показатели:</w:t>
      </w:r>
    </w:p>
    <w:p w:rsidR="002D30B9" w:rsidRDefault="002D30B9" w:rsidP="002D30B9">
      <w:pPr>
        <w:pStyle w:val="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Уменьшение количества безнадзорных детей и уменьшение доли безнадзорных детей от числа детского населения; - снижение уровня преступности и правонарушений несовершеннолетних в поселении; - обеспечение защиты прав и законных интересов детей и подростков; - повышение эффективности социально-реабилитационной работы с </w:t>
      </w:r>
      <w:proofErr w:type="spellStart"/>
      <w:r>
        <w:rPr>
          <w:bCs/>
          <w:sz w:val="24"/>
          <w:szCs w:val="24"/>
        </w:rPr>
        <w:t>дезадаптированными</w:t>
      </w:r>
      <w:proofErr w:type="spellEnd"/>
      <w:r>
        <w:rPr>
          <w:bCs/>
          <w:sz w:val="24"/>
          <w:szCs w:val="24"/>
        </w:rPr>
        <w:t xml:space="preserve"> детьми и подростками, в том числе совершившими противоправные действия, создание временной занятости несовершеннолетних.</w:t>
      </w:r>
    </w:p>
    <w:p w:rsidR="002D30B9" w:rsidRDefault="002D30B9" w:rsidP="002D30B9">
      <w:pPr>
        <w:tabs>
          <w:tab w:val="left" w:pos="3180"/>
        </w:tabs>
      </w:pPr>
    </w:p>
    <w:p w:rsidR="00EF3286" w:rsidRDefault="00EF3286"/>
    <w:p w:rsidR="00EF3286" w:rsidRDefault="00EF3286"/>
    <w:p w:rsidR="00EF3286" w:rsidRDefault="00EF3286"/>
    <w:sectPr w:rsidR="00EF3286" w:rsidSect="002D3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0DFB"/>
    <w:rsid w:val="00030DFB"/>
    <w:rsid w:val="002D30B9"/>
    <w:rsid w:val="00572B2D"/>
    <w:rsid w:val="00671B06"/>
    <w:rsid w:val="009622BD"/>
    <w:rsid w:val="00A85878"/>
    <w:rsid w:val="00AA27CA"/>
    <w:rsid w:val="00AF4A0E"/>
    <w:rsid w:val="00BD0E2B"/>
    <w:rsid w:val="00DC6D9E"/>
    <w:rsid w:val="00EF3286"/>
    <w:rsid w:val="00F5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30DF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2D30B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DFB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030DF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30DF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PlusNonformat">
    <w:name w:val="ConsPlusNonformat"/>
    <w:semiHidden/>
    <w:rsid w:val="00EF3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2D30B9"/>
    <w:rPr>
      <w:rFonts w:ascii="Arial" w:eastAsia="Times New Roman" w:hAnsi="Arial" w:cs="Arial"/>
      <w:sz w:val="28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037c7c37-ef1f-4547-967e-3a56364f3f0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2013-12-04T06:39:00Z</cp:lastPrinted>
  <dcterms:created xsi:type="dcterms:W3CDTF">2013-10-30T08:52:00Z</dcterms:created>
  <dcterms:modified xsi:type="dcterms:W3CDTF">2014-11-26T06:24:00Z</dcterms:modified>
</cp:coreProperties>
</file>