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Орловская область</w:t>
      </w: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ПОСТАНОВЛЕНИЕ</w:t>
      </w:r>
    </w:p>
    <w:p w:rsidR="00701C74" w:rsidRPr="00182A64" w:rsidRDefault="00701C74" w:rsidP="00701C74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701C74" w:rsidRPr="00182A64" w:rsidRDefault="00701C74" w:rsidP="00701C74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 xml:space="preserve">от 14 октября 2013 г.                </w:t>
      </w:r>
      <w:r w:rsidR="00182A64">
        <w:rPr>
          <w:rFonts w:ascii="Arial" w:hAnsi="Arial" w:cs="Arial"/>
          <w:b/>
          <w:sz w:val="32"/>
          <w:szCs w:val="32"/>
        </w:rPr>
        <w:t xml:space="preserve">               </w:t>
      </w:r>
      <w:r w:rsidRPr="00182A64">
        <w:rPr>
          <w:rFonts w:ascii="Arial" w:hAnsi="Arial" w:cs="Arial"/>
          <w:b/>
          <w:sz w:val="32"/>
          <w:szCs w:val="32"/>
        </w:rPr>
        <w:t xml:space="preserve">                  № 51</w:t>
      </w:r>
    </w:p>
    <w:p w:rsidR="00701C74" w:rsidRPr="00182A64" w:rsidRDefault="00701C74" w:rsidP="00701C74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3D720A" w:rsidRDefault="003D720A" w:rsidP="003D720A">
      <w:pPr>
        <w:spacing w:line="288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Об утверждении Муниципальной целевой программы </w:t>
      </w: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 Паньковского сельского поселения на 2014-2016 годы»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720A" w:rsidRDefault="003D720A" w:rsidP="003D720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 Законом Орловской области от 10.04.2009 N 893-ОЗ  "О противодействии коррупции в Орловской области",  ПОСТАНОВЛЯЮ:</w:t>
      </w:r>
    </w:p>
    <w:p w:rsidR="003D720A" w:rsidRDefault="003D720A" w:rsidP="003D720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Утвердить Муниципальную целевую программу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Паньковского сельского поселения на 2014-2016 годы»</w:t>
      </w:r>
      <w:r>
        <w:rPr>
          <w:rFonts w:ascii="Arial" w:hAnsi="Arial" w:cs="Arial"/>
        </w:rPr>
        <w:t xml:space="preserve"> (прилагается).</w:t>
      </w:r>
    </w:p>
    <w:p w:rsidR="003D720A" w:rsidRDefault="003D720A" w:rsidP="003D720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Муниципальной целевой программы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Паньковского сельского поселения на 2014-2016 годы»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осуществлять в пределах средств, утвержденных в бюджете Паньковского сельского поселения. </w:t>
      </w:r>
    </w:p>
    <w:p w:rsidR="003D720A" w:rsidRDefault="003D720A" w:rsidP="003D720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 Данное постановление обнародовать.</w:t>
      </w:r>
    </w:p>
    <w:p w:rsidR="003D720A" w:rsidRDefault="003D720A" w:rsidP="003D72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720A" w:rsidRDefault="003D720A" w:rsidP="003D720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Паньковского</w:t>
      </w:r>
    </w:p>
    <w:p w:rsidR="003D720A" w:rsidRDefault="003D720A" w:rsidP="003D720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Ю. Н. Жирков</w:t>
      </w: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720A" w:rsidRDefault="00091F08" w:rsidP="003D72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3D720A">
        <w:rPr>
          <w:rFonts w:ascii="Arial" w:hAnsi="Arial" w:cs="Arial"/>
        </w:rPr>
        <w:t xml:space="preserve">риложение  к  постановлению  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с/поселения </w:t>
      </w:r>
    </w:p>
    <w:p w:rsidR="003D720A" w:rsidRDefault="003D720A" w:rsidP="00091F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14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 w:rsidR="00701C74">
        <w:rPr>
          <w:rFonts w:ascii="Arial" w:hAnsi="Arial" w:cs="Arial"/>
        </w:rPr>
        <w:t>. № 51</w:t>
      </w:r>
    </w:p>
    <w:p w:rsidR="003D720A" w:rsidRDefault="003D720A" w:rsidP="003D720A">
      <w:pPr>
        <w:spacing w:line="288" w:lineRule="auto"/>
        <w:rPr>
          <w:rFonts w:ascii="Arial" w:hAnsi="Arial" w:cs="Arial"/>
          <w:color w:val="000000"/>
        </w:rPr>
      </w:pPr>
    </w:p>
    <w:p w:rsidR="003D720A" w:rsidRDefault="009E4F8C" w:rsidP="003D720A">
      <w:pPr>
        <w:spacing w:line="288" w:lineRule="auto"/>
        <w:jc w:val="center"/>
        <w:rPr>
          <w:rFonts w:ascii="Arial" w:hAnsi="Arial" w:cs="Arial"/>
          <w:color w:val="000000"/>
        </w:rPr>
      </w:pPr>
      <w:r w:rsidRPr="009E4F8C">
        <w:rPr>
          <w:rFonts w:ascii="Arial" w:hAnsi="Arial" w:cs="Arial"/>
          <w:color w:val="000000"/>
        </w:rPr>
        <w:pict>
          <v:rect id="_x0000_i1025" style="width:467.75pt;height:.7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2"/>
        <w:gridCol w:w="81"/>
      </w:tblGrid>
      <w:tr w:rsidR="003D720A" w:rsidTr="003D720A">
        <w:trPr>
          <w:trHeight w:val="30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D720A" w:rsidRDefault="003D720A">
            <w:pPr>
              <w:spacing w:line="288" w:lineRule="auto"/>
              <w:rPr>
                <w:rFonts w:ascii="Arial" w:hAnsi="Arial" w:cs="Arial"/>
                <w:b/>
                <w:bCs/>
                <w:color w:val="3976B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D720A" w:rsidRDefault="003D720A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720A" w:rsidRDefault="003D720A" w:rsidP="003D720A">
      <w:pPr>
        <w:spacing w:line="288" w:lineRule="auto"/>
        <w:rPr>
          <w:rFonts w:ascii="Arial" w:hAnsi="Arial" w:cs="Arial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713"/>
      </w:tblGrid>
      <w:tr w:rsidR="003D720A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целевая программа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 самоуправления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Паньковского сельского поселения на 2014-2016 годы»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Паспорт муниципальной целевой программы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самоуправления Паньковского сельского поселения на 2014 – 2016 годы»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2285"/>
              <w:gridCol w:w="6371"/>
            </w:tblGrid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Наименование Программы</w:t>
                  </w:r>
                </w:p>
              </w:tc>
              <w:tc>
                <w:tcPr>
                  <w:tcW w:w="6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долгосрочная муниципальная целевая программа «Противодействие коррупции в органах местного самоуправления Паньковского сельского поселения на 2014-2016 годы» (далее – Программа)</w:t>
                  </w:r>
                </w:p>
              </w:tc>
            </w:tr>
            <w:tr w:rsidR="003D720A">
              <w:trPr>
                <w:trHeight w:val="1095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Основание для разработки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Орловской области от 10.04.2009 N 893-ОЗ  "О противодействии коррупции в Орловской области"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Цели Программы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создание системы по предупреждению коррупционных действий;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рисков проявления  коррупции в сферах оказания публичных муниципальных функций и услуг;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обеспечение защиты прав и законных интересов жителей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от проявлений коррупции</w:t>
                  </w:r>
                </w:p>
              </w:tc>
            </w:tr>
            <w:tr w:rsidR="003D720A">
              <w:trPr>
                <w:trHeight w:val="70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Задачи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коррупциогенность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выработка рекомендаций по устранению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факторов;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-предупреждение коррупционных правонарушений;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минимизация условий, порождающих коррупцию;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создание условий для социально-правового контроля деятельности должностных лиц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Паньковского сельского поселения </w:t>
                  </w:r>
                  <w:r>
                    <w:rPr>
                      <w:rFonts w:ascii="Arial" w:hAnsi="Arial" w:cs="Arial"/>
                      <w:color w:val="000000"/>
                    </w:rPr>
                    <w:t>и муниципальных служащих;</w:t>
                  </w:r>
                </w:p>
                <w:p w:rsidR="003D720A" w:rsidRDefault="003D720A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способствование достижению максимальной прозрачности механизмов муниципальной власти;</w:t>
                  </w:r>
                </w:p>
                <w:p w:rsidR="003D720A" w:rsidRDefault="003D720A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формирование в обществе непримиримого отношения  к проявлениям коррупции, разъяснение положений действующего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антикоррупционного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законодательства. 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- 2014-2016 годы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Объемы и источники финансирования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финансирование Программы производится из средств бюджета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в рамках текущего финансирования; Объём запланированных средств на выполнение программы 3 тыс. руб.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Ожидаемые конечные результаты от реализации Программы 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коррупционных рисков при исполнении муниципальных функций и предоставлении муниципальных услуг;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повышение эффективности механизма противодействия коррупции;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минимизация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факторов в правовых актах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обеспечение прозрачности процесса принятия правовых актов органами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-обеспечение неотвратимости наказания за коррупционные действия;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-укрепление доверия населения к органам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привлечение общественности к проблеме противодействия коррупции;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обеспечение максимальной доступности муниципальных услуг для населения;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оптимизация бюджетных расходов;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внедрение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механизмов в сфере размещения муниципального заказа;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формирование в обществе отрицательного отношения к коррупционным действиям.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Оценка эффективности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Оценка эффективности реализации Программы будет производиться по следующим показателям: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количество норм, в которых в ходе проведения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антикоррупционной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 экспертизы правовых актов и проектов правовых актов выявлены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факторы;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уровень эффективности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антикоррупционной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экспертизы;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уровень информированности граждан и субъектов предпринимательской деятельности о мероприятиях по реализации Программы;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- процентная доля граждан и организаций, сталкивающихся   с   проявлениями коррупции, в определенный период;        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граждан и юридических лиц, воспользовавшихся горячей линией «телефона доверия» (динамика обращений);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 - количество посещений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Интернет-страницы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 посвященной мерам по реализации Программы</w:t>
                  </w:r>
                </w:p>
              </w:tc>
            </w:tr>
          </w:tbl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ind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1.     Содержание проблемы и обоснование необходимости её решения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программными методами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</w:t>
            </w:r>
            <w:proofErr w:type="spellStart"/>
            <w:r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политики и обеспечивает согласованное проведение мероприятий, направленных на предупреждение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Важным элементом Программы является проверка муниципальных правовых актов и проектов муниципальных правовых актов на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коррупциогенность</w:t>
            </w:r>
            <w:proofErr w:type="spellEnd"/>
            <w:r>
              <w:rPr>
                <w:rFonts w:ascii="Arial" w:hAnsi="Arial" w:cs="Arial"/>
                <w:color w:val="000000"/>
              </w:rPr>
              <w:t>. Целью такой проверки является предупреждение и устранение правовых условий, способствующих возникновению и распространению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Цели и задачи Программы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Целями Программы являются: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Создание системы по предупреждению коррупционных действий.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коррупциогенность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выработка рекомендаций по минимизации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факторов;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рекомендаций и проектов правовых актов, направленных на снижение уровня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Снижение уровня коррупции, ее влияния на деятельность органов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предупреждение коррупционных правонарушений;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минимизация условий, порождающих коррупцию.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Обеспечение защиты прав и законных интересов жителей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от проявлений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создание условий для социально-правового контроля деятельности должностных лиц органов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и муниципальных служащих;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обеспечение открытости процесса принятия должностными лицами органов местного самоуправления 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решений.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Перечень программных мероприятий устанавливается в соответствие с планом реализации программы (приложение).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Ресурсное обеспечение Программы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целей муниципальной целевой программы «Противодействие коррупции в органах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на 2014-2016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Средства бюджета поселения с 2014 по 2016 годы – 3 тыс. руб.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реализации Программы – с 2014 по 2016 год.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6. Система организации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исполнением Программы</w:t>
            </w:r>
          </w:p>
          <w:p w:rsidR="003D720A" w:rsidRDefault="003D720A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ходом реализации Программы осуществляется Главой </w:t>
            </w:r>
            <w:r>
              <w:rPr>
                <w:rFonts w:ascii="Arial" w:hAnsi="Arial"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3D720A" w:rsidRDefault="003D720A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Ответственность за своевременное и качественное выполнение мероприятий Программы несут уполномоченные должностные лица Администрации.</w:t>
            </w:r>
          </w:p>
          <w:p w:rsidR="003D720A" w:rsidRDefault="003D720A">
            <w:pPr>
              <w:pStyle w:val="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 Механизм реализации программы и координация программных мероприятий.</w:t>
            </w:r>
          </w:p>
          <w:p w:rsidR="003D720A" w:rsidRDefault="003D720A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Ожидаемая эффективность реализации Программы будет оцениваться путем проведения мониторинга, который осуществляется ежегодно.</w:t>
            </w:r>
          </w:p>
          <w:p w:rsidR="003D720A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считается </w:t>
            </w:r>
            <w:proofErr w:type="gramStart"/>
            <w:r>
              <w:rPr>
                <w:rFonts w:ascii="Arial" w:hAnsi="Arial" w:cs="Arial"/>
              </w:rPr>
              <w:t>завершенной</w:t>
            </w:r>
            <w:proofErr w:type="gramEnd"/>
            <w:r>
              <w:rPr>
                <w:rFonts w:ascii="Arial" w:hAnsi="Arial" w:cs="Arial"/>
              </w:rPr>
      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Оценка эффективности мероприятий Программы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Для оценки эффективности реализации Программы используются следующие целевые показатели: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0" w:name="sub_67"/>
            <w:r>
              <w:rPr>
                <w:rFonts w:ascii="Arial" w:hAnsi="Arial" w:cs="Arial"/>
                <w:color w:val="000000"/>
              </w:rPr>
              <w:t xml:space="preserve">- уровень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экспертизы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информированности граждан и субъектов предпринимательской деятельности о мероприятиях по реализации Программы.</w:t>
            </w:r>
            <w:bookmarkEnd w:id="0"/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проведения опросов общественности.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1" w:name="sub_68"/>
            <w:r>
              <w:rPr>
                <w:rFonts w:ascii="Arial" w:hAnsi="Arial" w:cs="Arial"/>
                <w:color w:val="000000"/>
              </w:rPr>
              <w:t>-  Количество граждан и юридических лиц, воспользовавшихся горячей линией «телефона доверия» (динамика обращений).</w:t>
            </w:r>
            <w:bookmarkEnd w:id="1"/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подсчета количества обращений за определенный период.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Количество посещений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Интернет-страницы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, посвященной мерам по реализации Программы.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определяется путем подсчета количества посещений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Интернет-страницы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за определенный период.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720A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720A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D720A" w:rsidRDefault="003D720A" w:rsidP="003D720A">
      <w:pPr>
        <w:rPr>
          <w:rFonts w:ascii="Arial" w:hAnsi="Arial" w:cs="Arial"/>
          <w:color w:val="000000"/>
        </w:rPr>
        <w:sectPr w:rsidR="003D720A">
          <w:pgSz w:w="11906" w:h="16838"/>
          <w:pgMar w:top="289" w:right="567" w:bottom="289" w:left="1701" w:header="709" w:footer="709" w:gutter="0"/>
          <w:cols w:space="720"/>
        </w:sectPr>
      </w:pPr>
    </w:p>
    <w:p w:rsidR="003D720A" w:rsidRDefault="003D720A" w:rsidP="003D7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План реализации Программы</w:t>
      </w:r>
    </w:p>
    <w:p w:rsidR="003D720A" w:rsidRDefault="003D720A" w:rsidP="003D720A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</w:t>
      </w:r>
    </w:p>
    <w:p w:rsidR="003D720A" w:rsidRDefault="003D720A" w:rsidP="003D720A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Паньковского сельского поселения на 2014-2016 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3D720A" w:rsidTr="003D720A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  <w:p w:rsidR="003D720A" w:rsidRDefault="003D720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Тыс.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исполнители</w:t>
            </w:r>
          </w:p>
        </w:tc>
      </w:tr>
      <w:tr w:rsidR="003D720A" w:rsidTr="003D720A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</w:t>
            </w:r>
            <w:r w:rsidR="00091F0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телефона доверия для приема сообщений о фактах коррупции, иных противоправных действиях, о фактах несоблюдения муниципальными служащими запретов и ограничений, установленных на муниципальной службе</w:t>
            </w:r>
          </w:p>
          <w:p w:rsidR="003D720A" w:rsidRDefault="003D720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специальных ящиков для приема письменных обращений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проектов правовых актов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тематического анкетирования среди получателей муниципальных функций и услуг с целью выявления коррупционно-опасных факторов и их последующего устранения, размещение </w:t>
            </w:r>
            <w:proofErr w:type="spellStart"/>
            <w:r>
              <w:rPr>
                <w:rFonts w:ascii="Arial" w:hAnsi="Arial" w:cs="Arial"/>
              </w:rPr>
              <w:t>антикорруцционных</w:t>
            </w:r>
            <w:proofErr w:type="spellEnd"/>
            <w:r>
              <w:rPr>
                <w:rFonts w:ascii="Arial" w:hAnsi="Arial" w:cs="Arial"/>
              </w:rPr>
              <w:t xml:space="preserve"> сведений, сведений о денежном содержании муниципальных служащих в СМИ.</w:t>
            </w:r>
          </w:p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  <w:p w:rsidR="003D720A" w:rsidRDefault="00701C7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Редакция газеты «Трудовая слава</w:t>
            </w:r>
            <w:r w:rsidR="003D720A">
              <w:rPr>
                <w:rFonts w:ascii="Arial" w:hAnsi="Arial" w:cs="Arial"/>
                <w:sz w:val="24"/>
                <w:szCs w:val="24"/>
              </w:rPr>
              <w:t>» (на договорной основе)</w:t>
            </w:r>
          </w:p>
        </w:tc>
      </w:tr>
      <w:tr w:rsidR="003D720A" w:rsidTr="003D720A">
        <w:trPr>
          <w:trHeight w:val="630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autoSpaceDE w:val="0"/>
              <w:autoSpaceDN w:val="0"/>
              <w:adjustRightInd w:val="0"/>
              <w:ind w:left="36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  <w:p w:rsidR="003D720A" w:rsidRDefault="003D720A">
            <w:pPr>
              <w:autoSpaceDE w:val="0"/>
              <w:autoSpaceDN w:val="0"/>
              <w:adjustRightInd w:val="0"/>
              <w:ind w:left="360"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720A" w:rsidRDefault="003D720A" w:rsidP="003D720A">
      <w:pPr>
        <w:jc w:val="center"/>
        <w:rPr>
          <w:rFonts w:ascii="Arial" w:hAnsi="Arial" w:cs="Arial"/>
        </w:rPr>
      </w:pPr>
    </w:p>
    <w:p w:rsidR="00CA00B9" w:rsidRDefault="00CA00B9"/>
    <w:sectPr w:rsidR="00CA00B9" w:rsidSect="00CA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0A"/>
    <w:rsid w:val="00091F08"/>
    <w:rsid w:val="00182A64"/>
    <w:rsid w:val="003D720A"/>
    <w:rsid w:val="00701C74"/>
    <w:rsid w:val="009E4F8C"/>
    <w:rsid w:val="00C14AA8"/>
    <w:rsid w:val="00CA00B9"/>
    <w:rsid w:val="00E7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7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D72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2015-01-21T09:26:00Z</cp:lastPrinted>
  <dcterms:created xsi:type="dcterms:W3CDTF">2013-11-12T07:41:00Z</dcterms:created>
  <dcterms:modified xsi:type="dcterms:W3CDTF">2015-01-21T09:28:00Z</dcterms:modified>
</cp:coreProperties>
</file>