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50" w:rsidRPr="00B97905" w:rsidRDefault="00BB5550" w:rsidP="00BB555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4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4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- </w:t>
      </w:r>
      <w:hyperlink r:id="rId5" w:history="1">
        <w:r w:rsidRPr="0073246B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Реализация трудовых прав граждан с ограниченными возможностями здоровья</w:t>
        </w:r>
      </w:hyperlink>
    </w:p>
    <w:p w:rsidR="00BB5550" w:rsidRPr="00B97905" w:rsidRDefault="00BB5550" w:rsidP="00BB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50" w:rsidRPr="00B97905" w:rsidRDefault="00BB5550" w:rsidP="00BB55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Государство признает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</w:t>
      </w:r>
    </w:p>
    <w:p w:rsidR="00BB5550" w:rsidRPr="00B97905" w:rsidRDefault="00BB5550" w:rsidP="00BB55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На инвалидов в полном </w:t>
      </w:r>
      <w:proofErr w:type="spellStart"/>
      <w:r w:rsidRPr="00B97905">
        <w:rPr>
          <w:sz w:val="28"/>
          <w:szCs w:val="28"/>
        </w:rPr>
        <w:t>объеме</w:t>
      </w:r>
      <w:proofErr w:type="spellEnd"/>
      <w:r w:rsidRPr="00B97905">
        <w:rPr>
          <w:sz w:val="28"/>
          <w:szCs w:val="28"/>
        </w:rPr>
        <w:t xml:space="preserve"> распространяется запрещение дискриминации в сфере труда, предусмотренное </w:t>
      </w:r>
      <w:proofErr w:type="spellStart"/>
      <w:r w:rsidRPr="00B97905">
        <w:rPr>
          <w:sz w:val="28"/>
          <w:szCs w:val="28"/>
        </w:rPr>
        <w:t>статьей</w:t>
      </w:r>
      <w:proofErr w:type="spellEnd"/>
      <w:r w:rsidRPr="00B97905">
        <w:rPr>
          <w:sz w:val="28"/>
          <w:szCs w:val="28"/>
        </w:rPr>
        <w:t xml:space="preserve"> 3 ТК РФ. В соответствии с ней 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работника, что исключает законодательное ограничение граждан в реализации их трудовых прав в связи с инвалидностью.</w:t>
      </w:r>
    </w:p>
    <w:p w:rsidR="00BB5550" w:rsidRPr="00B97905" w:rsidRDefault="00BB5550" w:rsidP="00BB55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В статье 23 Закона № 181-ФЗ, а также в статьях 92, 94, 96, 99, 113, 128, 179, 224 ТК РФ установлены льготы для инвалидов в трудовых отношениях, которые направлены на обеспечение того, чтобы инвалиды могли осуществлять свои трудовые права наравне с другими.</w:t>
      </w:r>
    </w:p>
    <w:p w:rsidR="00BB5550" w:rsidRPr="00B97905" w:rsidRDefault="00BB5550" w:rsidP="00BB55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 xml:space="preserve">Для инвалидов I и II групп устанавливается </w:t>
      </w:r>
      <w:proofErr w:type="spellStart"/>
      <w:r w:rsidRPr="00B97905">
        <w:rPr>
          <w:sz w:val="28"/>
          <w:szCs w:val="28"/>
        </w:rPr>
        <w:t>сокращенная</w:t>
      </w:r>
      <w:proofErr w:type="spellEnd"/>
      <w:r w:rsidRPr="00B97905">
        <w:rPr>
          <w:sz w:val="28"/>
          <w:szCs w:val="28"/>
        </w:rPr>
        <w:t xml:space="preserve"> продолжительность рабочего времени не более 35 часов в неделю с сохранением полной оплаты труда.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Инвалидам предоставляется ежегодный отпуск не менее 30 календарных дней.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отпуска и другие), ухудшающих положение инвалидов по сравнению с другими работниками.</w:t>
      </w:r>
    </w:p>
    <w:p w:rsidR="00BB5550" w:rsidRDefault="00BB5550" w:rsidP="00BB555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E"/>
    <w:rsid w:val="0076325E"/>
    <w:rsid w:val="00BB5550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B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B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realizacziya-trudovyh-prav-grazhdan-s-ogranichennymi-vozmozhnostyami-zdorov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2022-12-07T08:56:00Z</dcterms:created>
  <dcterms:modified xsi:type="dcterms:W3CDTF">2022-12-07T08:57:00Z</dcterms:modified>
</cp:coreProperties>
</file>