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b w:val="1"/>
        </w:rPr>
      </w:pPr>
      <w:r>
        <w:rPr>
          <w:b w:val="1"/>
        </w:rPr>
        <w:t>Новодеревеньковская межрайонная прокур</w:t>
      </w:r>
      <w:r>
        <w:rPr>
          <w:b w:val="1"/>
        </w:rPr>
        <w:t xml:space="preserve">атура </w:t>
      </w:r>
      <w:r>
        <w:rPr>
          <w:b w:val="1"/>
        </w:rPr>
        <w:t xml:space="preserve">разъясняет: </w:t>
      </w:r>
    </w:p>
    <w:p w14:paraId="02000000">
      <w:pPr>
        <w:widowControl w:val="1"/>
        <w:ind/>
        <w:jc w:val="center"/>
        <w:rPr>
          <w:b w:val="0"/>
        </w:rPr>
      </w:pPr>
      <w:r>
        <w:rPr>
          <w:b w:val="1"/>
        </w:rPr>
        <w:t>«</w:t>
      </w:r>
      <w:r>
        <w:rPr>
          <w:b w:val="1"/>
        </w:rPr>
        <w:t>Внесены изменения в отдельные акты Правительства РФ по вопросам обязательного медицинского страхования</w:t>
      </w:r>
      <w:r>
        <w:rPr>
          <w:b w:val="1"/>
        </w:rPr>
        <w:t>»</w:t>
      </w:r>
    </w:p>
    <w:p w14:paraId="03000000"/>
    <w:p w14:paraId="04000000">
      <w:pPr>
        <w:widowControl w:val="1"/>
        <w:spacing w:after="0" w:before="168"/>
        <w:ind w:firstLine="540" w:left="0" w:right="0"/>
        <w:jc w:val="both"/>
        <w:rPr>
          <w:b w:val="0"/>
        </w:rPr>
      </w:pPr>
      <w:r>
        <w:rPr>
          <w:b w:val="0"/>
        </w:rPr>
        <w:t>Установлено, что в случае проживания беременных женщин в отдаленных населенных пунктах и сельской местности, в которых отсутствует регулярное транспортное сообщение по маршрутам общественного транспорта с близлежащей медицинской организацией, оказывающей медицинскую помощь по профилю «акушерство и гинекология» в амбулаторных условиях, субъекты РФ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организуют</w:t>
      </w:r>
      <w:r>
        <w:rPr>
          <w:b w:val="0"/>
        </w:rPr>
        <w:t xml:space="preserve"> </w:t>
      </w:r>
      <w:r>
        <w:rPr>
          <w:b w:val="0"/>
        </w:rPr>
        <w:t>доставку беременных женщин в медицинские организации и обратно к месту проживания с использованием транспортных средств (за исключением автомобилей скорой медицинской помощи), в том числе закупленных в рамках национальных проектов.</w:t>
      </w:r>
    </w:p>
    <w:p w14:paraId="05000000">
      <w:pPr>
        <w:widowControl w:val="1"/>
        <w:spacing w:after="0" w:before="168"/>
        <w:ind w:firstLine="540" w:left="0" w:right="0"/>
        <w:jc w:val="both"/>
        <w:rPr>
          <w:b w:val="0"/>
        </w:rPr>
      </w:pPr>
    </w:p>
    <w:p w14:paraId="06000000">
      <w:pPr>
        <w:widowControl w:val="1"/>
        <w:ind w:firstLine="0"/>
        <w:jc w:val="both"/>
      </w:pPr>
      <w:r>
        <w:rPr>
          <w:b w:val="0"/>
        </w:rPr>
        <w:t>Старший помощник прокурора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И.А. Тарабарова</w:t>
      </w:r>
    </w:p>
    <w:p w14:paraId="07000000">
      <w:pPr>
        <w:widowControl w:val="1"/>
        <w:ind w:firstLine="708"/>
        <w:jc w:val="both"/>
      </w:pPr>
    </w:p>
    <w:p w14:paraId="08000000">
      <w:pPr>
        <w:widowControl w:val="1"/>
        <w:ind/>
        <w:jc w:val="both"/>
      </w:pPr>
    </w:p>
    <w:sectPr>
      <w:pgSz w:h="16840" w:orient="portrait" w:w="11907"/>
      <w:pgMar w:bottom="899" w:footer="0" w:gutter="0" w:header="0" w:left="1134" w:right="927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8"/>
    </w:rPr>
  </w:style>
  <w:style w:default="1" w:styleId="Style_1_ch" w:type="character">
    <w:name w:val="Normal"/>
    <w:link w:val="Style_1"/>
    <w:rPr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Balloon Text"/>
    <w:basedOn w:val="Style_1"/>
    <w:link w:val="Style_3_ch"/>
    <w:rPr>
      <w:rFonts w:ascii="Tahoma" w:hAnsi="Tahoma"/>
      <w:sz w:val="16"/>
    </w:rPr>
  </w:style>
  <w:style w:styleId="Style_3_ch" w:type="character">
    <w:name w:val="Balloon Text"/>
    <w:basedOn w:val="Style_1_ch"/>
    <w:link w:val="Style_3"/>
    <w:rPr>
      <w:rFonts w:ascii="Tahoma" w:hAnsi="Tahoma"/>
      <w:sz w:val="16"/>
    </w:rPr>
  </w:style>
  <w:style w:styleId="Style_4" w:type="paragraph">
    <w:name w:val="toc 4"/>
    <w:next w:val="Style_1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Font Style13"/>
    <w:link w:val="Style_9_ch"/>
    <w:rPr>
      <w:rFonts w:ascii="Times New Roman" w:hAnsi="Times New Roman"/>
      <w:sz w:val="20"/>
    </w:rPr>
  </w:style>
  <w:style w:styleId="Style_9_ch" w:type="character">
    <w:name w:val="Font Style13"/>
    <w:link w:val="Style_9"/>
    <w:rPr>
      <w:rFonts w:ascii="Times New Roman" w:hAnsi="Times New Roman"/>
      <w:sz w:val="20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1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table">
    <w:name w:val="Table Grid"/>
    <w:basedOn w:val="Style_2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2026-06-03T09:04:39Z</dcterms:created>
  <dcterms:modified xsi:type="dcterms:W3CDTF">2026-06-04T07:56:13Z</dcterms:modified>
</cp:coreProperties>
</file>