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center"/>
        <w:rPr>
          <w:b w:val="1"/>
        </w:rPr>
      </w:pPr>
      <w:r>
        <w:rPr>
          <w:b w:val="1"/>
        </w:rPr>
        <w:t>Новодеревеньковская межрайонная прокур</w:t>
      </w:r>
      <w:r>
        <w:rPr>
          <w:b w:val="1"/>
        </w:rPr>
        <w:t xml:space="preserve">атура </w:t>
      </w:r>
      <w:r>
        <w:rPr>
          <w:b w:val="1"/>
        </w:rPr>
        <w:t xml:space="preserve">разъясняет: </w:t>
      </w:r>
    </w:p>
    <w:p w14:paraId="02000000">
      <w:pPr>
        <w:widowControl w:val="1"/>
        <w:ind/>
        <w:jc w:val="center"/>
        <w:rPr>
          <w:b w:val="0"/>
        </w:rPr>
      </w:pPr>
      <w:r>
        <w:rPr>
          <w:b w:val="1"/>
        </w:rPr>
        <w:t>«</w:t>
      </w:r>
      <w:r>
        <w:rPr>
          <w:b w:val="1"/>
        </w:rPr>
        <w:t>Уточняется</w:t>
      </w:r>
      <w:r>
        <w:rPr>
          <w:b w:val="0"/>
        </w:rPr>
        <w:t xml:space="preserve"> </w:t>
      </w:r>
      <w:r>
        <w:rPr>
          <w:b w:val="1"/>
          <w:strike w:val="0"/>
          <w:color w:val="000000"/>
          <w:u w:color="000000" w:val="none"/>
        </w:rPr>
        <w:t>Порядок</w:t>
      </w:r>
      <w:r>
        <w:rPr>
          <w:b w:val="0"/>
        </w:rPr>
        <w:t xml:space="preserve"> </w:t>
      </w:r>
      <w:r>
        <w:rPr>
          <w:b w:val="1"/>
        </w:rPr>
        <w:t>предоставления сведений, содержащихся в ЕГРН</w:t>
      </w:r>
      <w:r>
        <w:rPr>
          <w:b w:val="1"/>
        </w:rPr>
        <w:t>»</w:t>
      </w:r>
    </w:p>
    <w:p w14:paraId="03000000"/>
    <w:p w14:paraId="04000000">
      <w:pPr>
        <w:widowControl w:val="1"/>
        <w:spacing w:after="0" w:before="0"/>
        <w:ind w:firstLine="540" w:left="0" w:right="0"/>
        <w:jc w:val="both"/>
        <w:rPr>
          <w:b w:val="0"/>
        </w:rPr>
      </w:pPr>
      <w:r>
        <w:rPr>
          <w:b w:val="0"/>
        </w:rPr>
        <w:t>Исключена необходимость</w:t>
      </w:r>
      <w:r>
        <w:rPr>
          <w:b w:val="0"/>
        </w:rPr>
        <w:t xml:space="preserve"> </w:t>
      </w:r>
      <w:r>
        <w:rPr>
          <w:b w:val="0"/>
          <w:strike w:val="0"/>
          <w:color w:val="000000"/>
          <w:u w:color="000000" w:val="none"/>
        </w:rPr>
        <w:t>предоставления</w:t>
      </w:r>
      <w:r>
        <w:rPr>
          <w:b w:val="0"/>
        </w:rPr>
        <w:t xml:space="preserve"> </w:t>
      </w:r>
      <w:r>
        <w:rPr>
          <w:b w:val="0"/>
        </w:rPr>
        <w:t>с запросом о предоставлении сведений из ЕГРН копии свидетельства о рождении правообладателя при формировании запроса в форме электронного документа с использованием личного кабинета физического лица на едином портале госуслуг родителем несовершеннолетнего, не достигшего возраста 14 лет, при условии проверки сведений, подтверждающих полномочия такого родителя несовершеннолетнего, средствами единого портала госуслуг на основании данных источников, предусмотренных федеральным законодательством.</w:t>
      </w:r>
    </w:p>
    <w:p w14:paraId="05000000">
      <w:pPr>
        <w:widowControl w:val="1"/>
        <w:spacing w:after="0" w:before="0"/>
        <w:ind w:firstLine="0" w:left="0" w:right="0"/>
        <w:jc w:val="both"/>
        <w:rPr>
          <w:b w:val="0"/>
        </w:rPr>
      </w:pPr>
    </w:p>
    <w:p w14:paraId="06000000">
      <w:pPr>
        <w:widowControl w:val="1"/>
        <w:spacing w:after="0" w:before="0"/>
        <w:ind w:firstLine="0" w:left="0" w:right="0"/>
        <w:jc w:val="both"/>
        <w:rPr>
          <w:b w:val="0"/>
        </w:rPr>
      </w:pPr>
      <w:r>
        <w:rPr>
          <w:b w:val="0"/>
        </w:rPr>
        <w:t>Старший помощник прокурора</w:t>
      </w:r>
      <w:r>
        <w:rPr>
          <w:b w:val="0"/>
        </w:rPr>
        <w:tab/>
      </w:r>
      <w:r>
        <w:rPr>
          <w:b w:val="0"/>
        </w:rPr>
        <w:tab/>
      </w:r>
      <w:r>
        <w:rPr>
          <w:b w:val="0"/>
        </w:rPr>
        <w:tab/>
      </w:r>
      <w:r>
        <w:rPr>
          <w:b w:val="0"/>
        </w:rPr>
        <w:tab/>
      </w:r>
      <w:r>
        <w:rPr>
          <w:b w:val="0"/>
        </w:rPr>
        <w:tab/>
      </w:r>
      <w:r>
        <w:rPr>
          <w:b w:val="0"/>
        </w:rPr>
        <w:tab/>
      </w:r>
      <w:r>
        <w:rPr>
          <w:b w:val="0"/>
        </w:rPr>
        <w:t>И.А. Тарабарова</w:t>
      </w:r>
    </w:p>
    <w:p w14:paraId="07000000">
      <w:pPr>
        <w:widowControl w:val="1"/>
        <w:ind/>
        <w:jc w:val="both"/>
      </w:pPr>
    </w:p>
    <w:sectPr>
      <w:pgSz w:h="16840" w:orient="portrait" w:w="11907"/>
      <w:pgMar w:bottom="899" w:footer="0" w:gutter="0" w:header="0" w:left="1134" w:right="927" w:top="71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rPr>
      <w:sz w:val="28"/>
    </w:rPr>
  </w:style>
  <w:style w:default="1" w:styleId="Style_1_ch" w:type="character">
    <w:name w:val="Normal"/>
    <w:link w:val="Style_1"/>
    <w:rPr>
      <w:sz w:val="28"/>
    </w:rPr>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Balloon Text"/>
    <w:basedOn w:val="Style_1"/>
    <w:link w:val="Style_8_ch"/>
    <w:rPr>
      <w:rFonts w:ascii="Tahoma" w:hAnsi="Tahoma"/>
      <w:sz w:val="16"/>
    </w:rPr>
  </w:style>
  <w:style w:styleId="Style_8_ch" w:type="character">
    <w:name w:val="Balloon Text"/>
    <w:basedOn w:val="Style_1_ch"/>
    <w:link w:val="Style_8"/>
    <w:rPr>
      <w:rFonts w:ascii="Tahoma" w:hAnsi="Tahoma"/>
      <w:sz w:val="16"/>
    </w:rPr>
  </w:style>
  <w:style w:styleId="Style_9" w:type="paragraph">
    <w:name w:val="toc 3"/>
    <w:next w:val="Style_1"/>
    <w:link w:val="Style_9_ch"/>
    <w:uiPriority w:val="39"/>
    <w:pPr>
      <w:widowControl w:val="1"/>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widowControl w:val="1"/>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widowControl w:val="1"/>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widowControl w:val="1"/>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widowControl w:val="1"/>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widowControl w:val="1"/>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Font Style13"/>
    <w:link w:val="Style_16_ch"/>
    <w:rPr>
      <w:rFonts w:ascii="Times New Roman" w:hAnsi="Times New Roman"/>
      <w:sz w:val="20"/>
    </w:rPr>
  </w:style>
  <w:style w:styleId="Style_16_ch" w:type="character">
    <w:name w:val="Font Style13"/>
    <w:link w:val="Style_16"/>
    <w:rPr>
      <w:rFonts w:ascii="Times New Roman" w:hAnsi="Times New Roman"/>
      <w:sz w:val="20"/>
    </w:rPr>
  </w:style>
  <w:style w:styleId="Style_17" w:type="paragraph">
    <w:name w:val="toc 9"/>
    <w:next w:val="Style_1"/>
    <w:link w:val="Style_17_ch"/>
    <w:uiPriority w:val="39"/>
    <w:pPr>
      <w:widowControl w:val="1"/>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1"/>
    <w:link w:val="Style_18_ch"/>
    <w:uiPriority w:val="39"/>
    <w:pPr>
      <w:widowControl w:val="1"/>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Default Paragraph Font"/>
    <w:link w:val="Style_19_ch"/>
  </w:style>
  <w:style w:styleId="Style_19_ch" w:type="character">
    <w:name w:val="Default Paragraph Font"/>
    <w:link w:val="Style_19"/>
  </w:style>
  <w:style w:styleId="Style_20" w:type="paragraph">
    <w:name w:val="toc 5"/>
    <w:next w:val="Style_1"/>
    <w:link w:val="Style_20_ch"/>
    <w:uiPriority w:val="39"/>
    <w:pPr>
      <w:widowControl w:val="1"/>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next w:val="Style_1"/>
    <w:link w:val="Style_21_ch"/>
    <w:uiPriority w:val="11"/>
    <w:qFormat/>
    <w:pPr>
      <w:widowControl w:val="1"/>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next w:val="Style_1"/>
    <w:link w:val="Style_22_ch"/>
    <w:uiPriority w:val="10"/>
    <w:qFormat/>
    <w:pPr>
      <w:widowControl w:val="1"/>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1"/>
    <w:link w:val="Style_23_ch"/>
    <w:uiPriority w:val="9"/>
    <w:qFormat/>
    <w:pPr>
      <w:widowControl w:val="1"/>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1"/>
    <w:link w:val="Style_24_ch"/>
    <w:uiPriority w:val="9"/>
    <w:qFormat/>
    <w:pPr>
      <w:widowControl w:val="1"/>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default="1" w:styleId="Style_25" w:type="table">
    <w:name w:val="Normal Table"/>
    <w:tblPr>
      <w:tblInd w:type="dxa" w:w="0"/>
      <w:tblCellMar>
        <w:top w:type="dxa" w:w="0"/>
        <w:left w:type="dxa" w:w="108"/>
        <w:bottom w:type="dxa" w:w="0"/>
        <w:right w:type="dxa" w:w="108"/>
      </w:tblCellMar>
    </w:tblPr>
  </w:style>
  <w:style w:styleId="Style_26" w:type="table">
    <w:name w:val="Table Grid"/>
    <w:basedOn w:val="Style_25"/>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2026-06-03T08:53:16Z</dcterms:created>
  <dcterms:modified xsi:type="dcterms:W3CDTF">2026-06-04T07:57:12Z</dcterms:modified>
</cp:coreProperties>
</file>