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b w:val="1"/>
        </w:rPr>
      </w:pPr>
      <w:r>
        <w:rPr>
          <w:b w:val="1"/>
        </w:rPr>
        <w:t>Новодеревеньковская межрайонная прокур</w:t>
      </w:r>
      <w:r>
        <w:rPr>
          <w:b w:val="1"/>
        </w:rPr>
        <w:t xml:space="preserve">атура </w:t>
      </w:r>
      <w:r>
        <w:rPr>
          <w:b w:val="1"/>
        </w:rPr>
        <w:t xml:space="preserve">разъясняет: </w:t>
      </w:r>
    </w:p>
    <w:p w14:paraId="02000000">
      <w:pPr>
        <w:widowControl w:val="1"/>
        <w:ind/>
        <w:jc w:val="center"/>
        <w:rPr>
          <w:b w:val="0"/>
        </w:rPr>
      </w:pPr>
      <w:r>
        <w:rPr>
          <w:b w:val="1"/>
        </w:rPr>
        <w:t>«</w:t>
      </w:r>
      <w:r>
        <w:rPr>
          <w:b w:val="1"/>
        </w:rPr>
        <w:t>С 1 сентября 2026 года жилые помещения в общежитиях колледжей и вузов будут предоставляться студентам в соответствии с новым типовым порядком</w:t>
      </w:r>
      <w:r>
        <w:rPr>
          <w:b w:val="1"/>
        </w:rPr>
        <w:t>»</w:t>
      </w:r>
    </w:p>
    <w:p w14:paraId="03000000"/>
    <w:p w14:paraId="04000000">
      <w:pPr>
        <w:widowControl w:val="1"/>
        <w:spacing w:after="0" w:before="0"/>
        <w:ind w:firstLine="850" w:left="0" w:right="0"/>
        <w:jc w:val="both"/>
        <w:rPr>
          <w:b w:val="0"/>
        </w:rPr>
      </w:pPr>
      <w:r>
        <w:rPr>
          <w:b w:val="0"/>
        </w:rPr>
        <w:t xml:space="preserve">Установлено, что жилые помещения в общежитиях предоставляются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организациями, осуществляющими образовательную деятельность, в порядке, установленном локальными нормативными актами организаций, при наличии соответствующего жилищного фонда у образовательных организаций. </w:t>
      </w:r>
    </w:p>
    <w:p w14:paraId="05000000">
      <w:pPr>
        <w:widowControl w:val="1"/>
        <w:spacing w:after="0" w:before="0"/>
        <w:ind w:firstLine="850" w:left="0" w:right="0"/>
        <w:jc w:val="both"/>
        <w:rPr>
          <w:b w:val="0"/>
        </w:rPr>
      </w:pPr>
      <w:r>
        <w:rPr>
          <w:b w:val="0"/>
        </w:rPr>
        <w:t xml:space="preserve">Жилое помещение в общежитии предоставляется из расчета не менее 6 квадратных метров жилой площади на 1 человека. Закреплено, что вузы в пределах имеющегося жилищного фонда должны выделить отдельные комнаты для студенческих семей. </w:t>
      </w:r>
    </w:p>
    <w:p w14:paraId="06000000">
      <w:pPr>
        <w:widowControl w:val="1"/>
        <w:spacing w:after="0" w:before="0"/>
        <w:ind w:firstLine="850" w:left="0" w:right="0"/>
        <w:jc w:val="both"/>
        <w:rPr>
          <w:b w:val="0"/>
        </w:rPr>
      </w:pPr>
      <w:r>
        <w:rPr>
          <w:b w:val="0"/>
        </w:rPr>
        <w:t>При подаче заявления о предоставлении жилого помещения в общежитии студенту необходимо будет также подтвердить отсутствие регистрации по месту жительства и (или) жилого помещения, находящегося в собственности, в том населенном пункте, где расположена образовательная организация.</w:t>
      </w:r>
    </w:p>
    <w:p w14:paraId="07000000">
      <w:pPr>
        <w:widowControl w:val="1"/>
        <w:spacing w:after="0" w:before="0"/>
        <w:ind w:firstLine="850" w:left="0" w:right="0"/>
        <w:jc w:val="both"/>
        <w:rPr>
          <w:b w:val="0"/>
        </w:rPr>
      </w:pPr>
      <w:r>
        <w:rPr>
          <w:b w:val="0"/>
        </w:rPr>
        <w:t>В первоочередном порядке жилые помещения в общежитиях будут предоставляться обучающимся, указанным в части 5 статьи 36 Закона об образовании.</w:t>
      </w:r>
    </w:p>
    <w:p w14:paraId="08000000">
      <w:pPr>
        <w:widowControl w:val="1"/>
        <w:spacing w:after="0" w:before="0"/>
        <w:ind w:firstLine="850" w:left="0" w:right="0"/>
        <w:jc w:val="both"/>
        <w:rPr>
          <w:b w:val="0"/>
        </w:rPr>
      </w:pPr>
      <w:r>
        <w:rPr>
          <w:b w:val="0"/>
        </w:rPr>
        <w:t>Определено, что образовательная организация должна размещать на своем официальном сайте в сети "Интернет" следующую информацию: о наличии общежитий; о количестве жилых помещений в общежитиях для иногородних и иностранных обучающихся; о количестве отдельных комнат для проживания нуждающихся в жилых помещениях в общежитиях студенческих семей; о размере и порядке внесения платы за проживание в жилых помещениях в общежитиях; о порядке предоставления жилых помещений в общежитиях и выселения из них.</w:t>
      </w:r>
    </w:p>
    <w:p w14:paraId="09000000">
      <w:pPr>
        <w:widowControl w:val="1"/>
        <w:spacing w:after="0" w:before="0"/>
        <w:ind w:firstLine="0" w:left="0" w:right="0"/>
        <w:jc w:val="both"/>
        <w:rPr>
          <w:b w:val="0"/>
        </w:rPr>
      </w:pPr>
    </w:p>
    <w:p w14:paraId="0A000000">
      <w:pPr>
        <w:widowControl w:val="1"/>
        <w:spacing w:after="0" w:before="0"/>
        <w:ind w:firstLine="0" w:left="0" w:right="0"/>
        <w:jc w:val="both"/>
        <w:rPr>
          <w:b w:val="0"/>
        </w:rPr>
      </w:pPr>
      <w:r>
        <w:rPr>
          <w:b w:val="0"/>
        </w:rPr>
        <w:t>Старший помощник прокурора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И.А. Тарабарова</w:t>
      </w:r>
    </w:p>
    <w:p w14:paraId="0B000000">
      <w:pPr>
        <w:widowControl w:val="1"/>
        <w:spacing w:after="0" w:before="0"/>
        <w:ind w:firstLine="850" w:left="0" w:right="0"/>
        <w:jc w:val="both"/>
        <w:rPr>
          <w:b w:val="0"/>
        </w:rPr>
      </w:pPr>
    </w:p>
    <w:p w14:paraId="0C000000">
      <w:pPr>
        <w:widowControl w:val="1"/>
        <w:spacing w:after="0" w:before="0"/>
        <w:ind w:firstLine="540" w:left="0" w:right="0"/>
        <w:jc w:val="both"/>
        <w:rPr>
          <w:b w:val="0"/>
        </w:rPr>
      </w:pPr>
    </w:p>
    <w:p w14:paraId="0D000000">
      <w:pPr>
        <w:widowControl w:val="1"/>
        <w:ind/>
        <w:jc w:val="both"/>
      </w:pPr>
    </w:p>
    <w:sectPr>
      <w:pgSz w:h="16840" w:orient="portrait" w:w="11907"/>
      <w:pgMar w:bottom="899" w:footer="0" w:gutter="0" w:header="0" w:left="1134" w:right="927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8"/>
    </w:rPr>
  </w:style>
  <w:style w:default="1" w:styleId="Style_1_ch" w:type="character">
    <w:name w:val="Normal"/>
    <w:link w:val="Style_1"/>
    <w:rPr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1"/>
    <w:link w:val="Style_9_ch"/>
    <w:rPr>
      <w:rFonts w:ascii="Tahoma" w:hAnsi="Tahoma"/>
      <w:sz w:val="16"/>
    </w:rPr>
  </w:style>
  <w:style w:styleId="Style_9_ch" w:type="character">
    <w:name w:val="Balloon Text"/>
    <w:basedOn w:val="Style_1_ch"/>
    <w:link w:val="Style_9"/>
    <w:rPr>
      <w:rFonts w:ascii="Tahoma" w:hAnsi="Tahoma"/>
      <w:sz w:val="16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Font Style13"/>
    <w:link w:val="Style_20_ch"/>
    <w:rPr>
      <w:rFonts w:ascii="Times New Roman" w:hAnsi="Times New Roman"/>
      <w:sz w:val="20"/>
    </w:rPr>
  </w:style>
  <w:style w:styleId="Style_20_ch" w:type="character">
    <w:name w:val="Font Style13"/>
    <w:link w:val="Style_20"/>
    <w:rPr>
      <w:rFonts w:ascii="Times New Roman" w:hAnsi="Times New Roman"/>
      <w:sz w:val="20"/>
    </w:rPr>
  </w:style>
  <w:style w:styleId="Style_21" w:type="paragraph">
    <w:name w:val="Subtitle"/>
    <w:next w:val="Style_1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2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2026-06-03T10:59:39Z</dcterms:created>
  <dcterms:modified xsi:type="dcterms:W3CDTF">2026-06-04T07:58:13Z</dcterms:modified>
</cp:coreProperties>
</file>