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0F" w:rsidRDefault="00C9790F" w:rsidP="00992684">
      <w:pPr>
        <w:spacing w:after="0" w:line="240" w:lineRule="auto"/>
        <w:ind w:hanging="170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Орловская область</w:t>
      </w:r>
    </w:p>
    <w:p w:rsidR="00C9790F" w:rsidRDefault="00C9790F" w:rsidP="00C9790F">
      <w:pPr>
        <w:spacing w:after="0" w:line="240" w:lineRule="auto"/>
        <w:ind w:hanging="524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Новодеревеньковский район</w:t>
      </w:r>
    </w:p>
    <w:p w:rsidR="00C9790F" w:rsidRDefault="00C9790F" w:rsidP="00C9790F">
      <w:pPr>
        <w:spacing w:after="0" w:line="240" w:lineRule="auto"/>
        <w:ind w:hanging="524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Паньковский сельский Совет народных депутатов</w:t>
      </w:r>
    </w:p>
    <w:p w:rsidR="00C9790F" w:rsidRDefault="00C9790F" w:rsidP="00C9790F">
      <w:pPr>
        <w:spacing w:after="0" w:line="240" w:lineRule="auto"/>
        <w:ind w:hanging="524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с. Паньково</w:t>
      </w:r>
    </w:p>
    <w:p w:rsidR="00C9790F" w:rsidRDefault="00C9790F" w:rsidP="00C9790F">
      <w:pPr>
        <w:spacing w:after="0" w:line="240" w:lineRule="auto"/>
        <w:ind w:hanging="524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2-31-23</w:t>
      </w:r>
    </w:p>
    <w:p w:rsidR="00C9790F" w:rsidRDefault="00C9790F" w:rsidP="00C9790F">
      <w:pPr>
        <w:spacing w:after="0" w:line="240" w:lineRule="auto"/>
        <w:ind w:hanging="538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</w:t>
      </w:r>
    </w:p>
    <w:p w:rsidR="00C9790F" w:rsidRDefault="00C9790F" w:rsidP="00C9790F">
      <w:pPr>
        <w:spacing w:after="0" w:line="240" w:lineRule="auto"/>
        <w:ind w:hanging="538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</w:t>
      </w:r>
      <w:proofErr w:type="gramStart"/>
      <w:r>
        <w:rPr>
          <w:rFonts w:ascii="Times New Roman" w:hAnsi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C9790F" w:rsidRDefault="00C9790F" w:rsidP="00C9790F">
      <w:pPr>
        <w:spacing w:after="0" w:line="240" w:lineRule="auto"/>
        <w:ind w:hanging="538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</w:t>
      </w:r>
    </w:p>
    <w:p w:rsidR="00C9790F" w:rsidRDefault="00C9790F" w:rsidP="00C9790F">
      <w:pPr>
        <w:spacing w:after="0" w:line="240" w:lineRule="auto"/>
        <w:ind w:hanging="5387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от 18 августа 2014 года   </w:t>
      </w:r>
      <w:r w:rsidR="000242B0">
        <w:rPr>
          <w:rFonts w:ascii="Times New Roman" w:hAnsi="Times New Roman"/>
          <w:b/>
          <w:sz w:val="32"/>
          <w:szCs w:val="32"/>
        </w:rPr>
        <w:t xml:space="preserve">                      от  21 июня</w:t>
      </w:r>
      <w:r>
        <w:rPr>
          <w:rFonts w:ascii="Times New Roman" w:hAnsi="Times New Roman"/>
          <w:b/>
          <w:sz w:val="32"/>
          <w:szCs w:val="32"/>
        </w:rPr>
        <w:t xml:space="preserve"> 2022 года                            </w:t>
      </w:r>
      <w:r w:rsidR="000242B0">
        <w:rPr>
          <w:rFonts w:ascii="Times New Roman" w:hAnsi="Times New Roman"/>
          <w:b/>
          <w:sz w:val="32"/>
          <w:szCs w:val="32"/>
        </w:rPr>
        <w:t xml:space="preserve">                           № 12/3</w:t>
      </w:r>
    </w:p>
    <w:p w:rsidR="00C9790F" w:rsidRDefault="00C9790F" w:rsidP="00C97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790F" w:rsidRPr="00C9790F" w:rsidRDefault="00C9790F" w:rsidP="00C979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79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установлении срока рассрочки оплаты приобретаемого имущества</w:t>
      </w:r>
    </w:p>
    <w:p w:rsidR="00C9790F" w:rsidRPr="00C9790F" w:rsidRDefault="00C9790F" w:rsidP="00C979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79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 реализации преимущественного права субъектов малого и среднего</w:t>
      </w:r>
    </w:p>
    <w:p w:rsidR="00C9790F" w:rsidRPr="00C9790F" w:rsidRDefault="00C9790F" w:rsidP="00C979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79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предпринимательства на приобретение арендуемого недвижимого</w:t>
      </w:r>
    </w:p>
    <w:p w:rsidR="00C9790F" w:rsidRPr="00C9790F" w:rsidRDefault="00C9790F" w:rsidP="00C979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79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имущества, находящегося в муниципальной собственности</w:t>
      </w:r>
    </w:p>
    <w:p w:rsidR="00C9790F" w:rsidRDefault="00C9790F" w:rsidP="00C97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790F" w:rsidRPr="00C9790F" w:rsidRDefault="00C9790F" w:rsidP="00C979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Федеральными законами от 06.10.2003 №131-ФЗ «Об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 принципах организации местного самоуправления в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Федерации», от 22.07.2008 №159-ФЗ «Об особенностях отчуждения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>недвижимого имущества, находящегося в государственной или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собственности и арендуемого субъектами малого и 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предпринимательства», от 03.07.2018 №185-ФЗ «О внесении изменений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отдельные законодательные акты Российской Федерации в целях расширения</w:t>
      </w:r>
      <w:proofErr w:type="gramEnd"/>
    </w:p>
    <w:p w:rsidR="00C9790F" w:rsidRDefault="00992684" w:rsidP="00992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9790F"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>мущественной</w:t>
      </w:r>
      <w:r w:rsid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790F"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поддержки</w:t>
      </w:r>
      <w:r w:rsid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790F"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субъектов</w:t>
      </w:r>
      <w:r w:rsid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790F"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малого</w:t>
      </w:r>
      <w:r w:rsid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790F"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790F"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</w:t>
      </w:r>
      <w:r w:rsid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790F"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предпринимательства»,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Паньковский сельский</w:t>
      </w:r>
      <w:r w:rsidR="00C9790F"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народных депутатов</w:t>
      </w:r>
      <w:r w:rsid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Новодеревеньковского</w:t>
      </w:r>
      <w:r w:rsidR="00C9790F"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Орловской области РЕШИЛ</w:t>
      </w:r>
      <w:r w:rsidR="00C9790F"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9790F" w:rsidRPr="00C9790F" w:rsidRDefault="00C9790F" w:rsidP="00C979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790F" w:rsidRPr="00C9790F" w:rsidRDefault="00C9790F" w:rsidP="00C979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Установить, что срок рассрочки оплаты недвижимого имущества,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находящегося в муниципальной собственности и приобретаемого субъектами</w:t>
      </w:r>
    </w:p>
    <w:p w:rsidR="00C9790F" w:rsidRPr="00C9790F" w:rsidRDefault="00C9790F" w:rsidP="00DA6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>малого и среднего предпринимательства при реализации преимущественного</w:t>
      </w:r>
    </w:p>
    <w:p w:rsidR="00C9790F" w:rsidRDefault="00C9790F" w:rsidP="00DA6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на приобретение арендуемого имущества, составляет 5 лет.</w:t>
      </w:r>
    </w:p>
    <w:p w:rsidR="00C9790F" w:rsidRPr="00C9790F" w:rsidRDefault="00C9790F" w:rsidP="00C979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Оплата недвижимого имущества, находящегося в муниципальной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собственности и приобретаемого субъектами малого и среднего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предпринимательства при реализации преимущественного права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арендуемого имущества, осуществляется единовременно или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рассрочку посредством ежемесячных или ежеквартальных выплат в равных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>долях.</w:t>
      </w:r>
    </w:p>
    <w:p w:rsidR="00C9790F" w:rsidRDefault="00C9790F" w:rsidP="00C979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решения оставляю за собой.</w:t>
      </w:r>
    </w:p>
    <w:p w:rsidR="00992684" w:rsidRPr="00992684" w:rsidRDefault="00992684" w:rsidP="00992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684">
        <w:rPr>
          <w:rFonts w:ascii="Times New Roman" w:hAnsi="Times New Roman" w:cs="Times New Roman"/>
          <w:sz w:val="28"/>
          <w:szCs w:val="28"/>
        </w:rPr>
        <w:t>4. Настоящее решение обнародовать путем размещения на официальном сайте Администрации Паньковского сельского поселения.</w:t>
      </w:r>
    </w:p>
    <w:p w:rsidR="00C9790F" w:rsidRPr="00C9790F" w:rsidRDefault="00992684" w:rsidP="00C9790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9790F" w:rsidRPr="00C97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 вступает в силу со дня официального обнародования.</w:t>
      </w:r>
    </w:p>
    <w:p w:rsidR="000C6535" w:rsidRDefault="000C6535" w:rsidP="00C9790F">
      <w:pPr>
        <w:ind w:firstLine="709"/>
      </w:pPr>
    </w:p>
    <w:p w:rsidR="00C9790F" w:rsidRDefault="00C9790F"/>
    <w:p w:rsidR="00C9790F" w:rsidRPr="00C9790F" w:rsidRDefault="00C9790F">
      <w:pPr>
        <w:rPr>
          <w:rFonts w:ascii="Times New Roman" w:hAnsi="Times New Roman" w:cs="Times New Roman"/>
          <w:sz w:val="28"/>
          <w:szCs w:val="28"/>
        </w:rPr>
      </w:pPr>
      <w:r w:rsidRPr="00C9790F"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Н.В. Хованская</w:t>
      </w:r>
    </w:p>
    <w:sectPr w:rsidR="00C9790F" w:rsidRPr="00C9790F" w:rsidSect="0099268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90F"/>
    <w:rsid w:val="000242B0"/>
    <w:rsid w:val="000C6535"/>
    <w:rsid w:val="005A1807"/>
    <w:rsid w:val="00992684"/>
    <w:rsid w:val="00C9790F"/>
    <w:rsid w:val="00DA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2022-06-09T11:15:00Z</dcterms:created>
  <dcterms:modified xsi:type="dcterms:W3CDTF">2022-06-22T11:47:00Z</dcterms:modified>
</cp:coreProperties>
</file>